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793B0" w14:textId="77777777" w:rsidR="000F03F7" w:rsidRDefault="004E7118">
      <w:pPr>
        <w:pStyle w:val="BodyText"/>
        <w:rPr>
          <w:rFonts w:ascii="Times New Roman"/>
        </w:rPr>
      </w:pPr>
      <w:r>
        <w:rPr>
          <w:noProof/>
        </w:rPr>
        <mc:AlternateContent>
          <mc:Choice Requires="wps">
            <w:drawing>
              <wp:anchor distT="0" distB="0" distL="0" distR="0" simplePos="0" relativeHeight="15728640" behindDoc="0" locked="0" layoutInCell="1" allowOverlap="1" wp14:anchorId="60EED76B" wp14:editId="45CB00FD">
                <wp:simplePos x="0" y="0"/>
                <wp:positionH relativeFrom="page">
                  <wp:posOffset>425195</wp:posOffset>
                </wp:positionH>
                <wp:positionV relativeFrom="page">
                  <wp:posOffset>1919477</wp:posOffset>
                </wp:positionV>
                <wp:extent cx="9525" cy="161925"/>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161925"/>
                        </a:xfrm>
                        <a:custGeom>
                          <a:avLst/>
                          <a:gdLst/>
                          <a:ahLst/>
                          <a:cxnLst/>
                          <a:rect l="l" t="t" r="r" b="b"/>
                          <a:pathLst>
                            <a:path w="9525" h="161925">
                              <a:moveTo>
                                <a:pt x="9143" y="0"/>
                              </a:moveTo>
                              <a:lnTo>
                                <a:pt x="0" y="0"/>
                              </a:lnTo>
                              <a:lnTo>
                                <a:pt x="0" y="161544"/>
                              </a:lnTo>
                              <a:lnTo>
                                <a:pt x="9143" y="161544"/>
                              </a:lnTo>
                              <a:lnTo>
                                <a:pt x="914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7FFDD9A" id="Graphic 1" o:spid="_x0000_s1026" style="position:absolute;margin-left:33.5pt;margin-top:151.15pt;width:.75pt;height:12.75pt;z-index:15728640;visibility:visible;mso-wrap-style:square;mso-wrap-distance-left:0;mso-wrap-distance-top:0;mso-wrap-distance-right:0;mso-wrap-distance-bottom:0;mso-position-horizontal:absolute;mso-position-horizontal-relative:page;mso-position-vertical:absolute;mso-position-vertical-relative:page;v-text-anchor:top" coordsize="9525,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" path="m9143,l,,,161544r9143,l9143,xe" fillcolor="black" stroked="f">
                <v:path arrowok="t"/>
                <w10:wrap anchorx="page" anchory="page"/>
              </v:shape>
            </w:pict>
          </mc:Fallback>
        </mc:AlternateContent>
      </w:r>
    </w:p>
    <w:p w14:paraId="3A59B276" w14:textId="77777777" w:rsidR="000F03F7" w:rsidRDefault="000F03F7">
      <w:pPr>
        <w:pStyle w:val="BodyText"/>
        <w:spacing w:before="189"/>
        <w:rPr>
          <w:rFonts w:ascii="Times New Roman"/>
        </w:rPr>
      </w:pPr>
    </w:p>
    <w:p w14:paraId="1E202572" w14:textId="77777777" w:rsidR="000F03F7" w:rsidRDefault="004E7118" w:rsidP="004E7118">
      <w:pPr>
        <w:pStyle w:val="Heading1"/>
      </w:pPr>
      <w:r>
        <w:t>DRILLED</w:t>
      </w:r>
      <w:r>
        <w:rPr>
          <w:spacing w:val="-9"/>
        </w:rPr>
        <w:t xml:space="preserve"> </w:t>
      </w:r>
      <w:r>
        <w:t>SHAFTS</w:t>
      </w:r>
    </w:p>
    <w:p w14:paraId="52495251" w14:textId="77777777" w:rsidR="000F03F7" w:rsidRDefault="004E7118">
      <w:pPr>
        <w:pStyle w:val="BodyText"/>
        <w:spacing w:before="1"/>
        <w:ind w:left="120"/>
      </w:pPr>
      <w:r>
        <w:t>Effective:</w:t>
      </w:r>
      <w:r>
        <w:rPr>
          <w:spacing w:val="-13"/>
        </w:rPr>
        <w:t xml:space="preserve"> </w:t>
      </w:r>
      <w:r>
        <w:t>October</w:t>
      </w:r>
      <w:r>
        <w:rPr>
          <w:spacing w:val="-13"/>
        </w:rPr>
        <w:t xml:space="preserve"> </w:t>
      </w:r>
      <w:r>
        <w:t>5,</w:t>
      </w:r>
      <w:r>
        <w:rPr>
          <w:spacing w:val="-12"/>
        </w:rPr>
        <w:t xml:space="preserve"> </w:t>
      </w:r>
      <w:r>
        <w:rPr>
          <w:spacing w:val="-4"/>
        </w:rPr>
        <w:t>2015</w:t>
      </w:r>
    </w:p>
    <w:p w14:paraId="61E7C757" w14:textId="77777777" w:rsidR="000F03F7" w:rsidRDefault="004E7118">
      <w:pPr>
        <w:pStyle w:val="BodyText"/>
        <w:spacing w:before="2"/>
        <w:ind w:left="120"/>
      </w:pPr>
      <w:r>
        <w:t>Revised:</w:t>
      </w:r>
      <w:r>
        <w:rPr>
          <w:spacing w:val="-16"/>
        </w:rPr>
        <w:t xml:space="preserve"> </w:t>
      </w:r>
      <w:r>
        <w:t>October</w:t>
      </w:r>
      <w:r>
        <w:rPr>
          <w:spacing w:val="-15"/>
        </w:rPr>
        <w:t xml:space="preserve"> </w:t>
      </w:r>
      <w:r>
        <w:t>27,</w:t>
      </w:r>
      <w:r>
        <w:rPr>
          <w:spacing w:val="-14"/>
        </w:rPr>
        <w:t xml:space="preserve"> </w:t>
      </w:r>
      <w:r>
        <w:rPr>
          <w:spacing w:val="-4"/>
        </w:rPr>
        <w:t>2023</w:t>
      </w:r>
    </w:p>
    <w:p w14:paraId="13D72D40" w14:textId="77777777" w:rsidR="000F03F7" w:rsidRDefault="000F03F7">
      <w:pPr>
        <w:pStyle w:val="BodyText"/>
      </w:pPr>
    </w:p>
    <w:p w14:paraId="40EF9F28" w14:textId="77777777" w:rsidR="000F03F7" w:rsidRDefault="004E7118">
      <w:pPr>
        <w:pStyle w:val="BodyText"/>
        <w:ind w:left="120"/>
        <w:rPr>
          <w:spacing w:val="-2"/>
        </w:rPr>
      </w:pPr>
      <w:r>
        <w:t>Revise</w:t>
      </w:r>
      <w:r>
        <w:rPr>
          <w:spacing w:val="-12"/>
        </w:rPr>
        <w:t xml:space="preserve"> </w:t>
      </w:r>
      <w:r>
        <w:t>Section</w:t>
      </w:r>
      <w:r>
        <w:rPr>
          <w:spacing w:val="-12"/>
        </w:rPr>
        <w:t xml:space="preserve"> </w:t>
      </w:r>
      <w:r>
        <w:t>516</w:t>
      </w:r>
      <w:r>
        <w:rPr>
          <w:spacing w:val="-10"/>
        </w:rPr>
        <w:t xml:space="preserve"> </w:t>
      </w:r>
      <w:r>
        <w:t>of</w:t>
      </w:r>
      <w:r>
        <w:rPr>
          <w:spacing w:val="-9"/>
        </w:rPr>
        <w:t xml:space="preserve"> </w:t>
      </w:r>
      <w:r>
        <w:t>the</w:t>
      </w:r>
      <w:r>
        <w:rPr>
          <w:spacing w:val="-10"/>
        </w:rPr>
        <w:t xml:space="preserve"> </w:t>
      </w:r>
      <w:r>
        <w:t>Standard</w:t>
      </w:r>
      <w:r>
        <w:rPr>
          <w:spacing w:val="-12"/>
        </w:rPr>
        <w:t xml:space="preserve"> </w:t>
      </w:r>
      <w:r>
        <w:t>Specifications</w:t>
      </w:r>
      <w:r>
        <w:rPr>
          <w:spacing w:val="-10"/>
        </w:rPr>
        <w:t xml:space="preserve"> </w:t>
      </w:r>
      <w:r>
        <w:t>to</w:t>
      </w:r>
      <w:r>
        <w:rPr>
          <w:spacing w:val="-11"/>
        </w:rPr>
        <w:t xml:space="preserve"> </w:t>
      </w:r>
      <w:r>
        <w:rPr>
          <w:spacing w:val="-2"/>
        </w:rPr>
        <w:t>read:</w:t>
      </w:r>
    </w:p>
    <w:p w14:paraId="0C211C59" w14:textId="77777777" w:rsidR="004E7118" w:rsidRDefault="004E7118">
      <w:pPr>
        <w:pStyle w:val="BodyText"/>
        <w:ind w:left="120"/>
      </w:pPr>
    </w:p>
    <w:p w14:paraId="43B99022" w14:textId="77777777" w:rsidR="000F03F7" w:rsidRPr="004E7118" w:rsidRDefault="004E7118" w:rsidP="004E7118">
      <w:pPr>
        <w:jc w:val="center"/>
        <w:rPr>
          <w:b/>
          <w:bCs/>
        </w:rPr>
      </w:pPr>
      <w:r w:rsidRPr="004E7118">
        <w:rPr>
          <w:b/>
          <w:bCs/>
        </w:rPr>
        <w:t>“SECTION</w:t>
      </w:r>
      <w:r w:rsidRPr="004E7118">
        <w:rPr>
          <w:b/>
          <w:bCs/>
          <w:spacing w:val="-13"/>
        </w:rPr>
        <w:t xml:space="preserve"> </w:t>
      </w:r>
      <w:r w:rsidRPr="004E7118">
        <w:rPr>
          <w:b/>
          <w:bCs/>
        </w:rPr>
        <w:t>516.</w:t>
      </w:r>
      <w:r w:rsidRPr="004E7118">
        <w:rPr>
          <w:b/>
          <w:bCs/>
          <w:spacing w:val="38"/>
        </w:rPr>
        <w:t xml:space="preserve"> </w:t>
      </w:r>
      <w:r w:rsidRPr="004E7118">
        <w:rPr>
          <w:b/>
          <w:bCs/>
        </w:rPr>
        <w:t>DRILLED</w:t>
      </w:r>
      <w:r w:rsidRPr="004E7118">
        <w:rPr>
          <w:b/>
          <w:bCs/>
          <w:spacing w:val="-11"/>
        </w:rPr>
        <w:t xml:space="preserve"> </w:t>
      </w:r>
      <w:r w:rsidRPr="004E7118">
        <w:rPr>
          <w:b/>
          <w:bCs/>
          <w:spacing w:val="-2"/>
        </w:rPr>
        <w:t>SHAFTS</w:t>
      </w:r>
    </w:p>
    <w:p w14:paraId="40DB3095" w14:textId="77777777" w:rsidR="000F03F7" w:rsidRDefault="000F03F7">
      <w:pPr>
        <w:pStyle w:val="BodyText"/>
        <w:rPr>
          <w:b/>
        </w:rPr>
      </w:pPr>
    </w:p>
    <w:p w14:paraId="33E3A1DE" w14:textId="77777777" w:rsidR="000F03F7" w:rsidRDefault="004E7118">
      <w:pPr>
        <w:pStyle w:val="ListParagraph"/>
        <w:numPr>
          <w:ilvl w:val="1"/>
          <w:numId w:val="9"/>
        </w:numPr>
        <w:tabs>
          <w:tab w:val="left" w:pos="1563"/>
        </w:tabs>
      </w:pPr>
      <w:r>
        <w:rPr>
          <w:b/>
        </w:rPr>
        <w:t>Description.</w:t>
      </w:r>
      <w:r>
        <w:rPr>
          <w:b/>
          <w:spacing w:val="33"/>
        </w:rPr>
        <w:t xml:space="preserve"> </w:t>
      </w:r>
      <w:r>
        <w:t>This</w:t>
      </w:r>
      <w:r>
        <w:rPr>
          <w:spacing w:val="-14"/>
        </w:rPr>
        <w:t xml:space="preserve"> </w:t>
      </w:r>
      <w:r>
        <w:t>work</w:t>
      </w:r>
      <w:r>
        <w:rPr>
          <w:spacing w:val="-14"/>
        </w:rPr>
        <w:t xml:space="preserve"> </w:t>
      </w:r>
      <w:r>
        <w:t>shall</w:t>
      </w:r>
      <w:r>
        <w:rPr>
          <w:spacing w:val="-13"/>
        </w:rPr>
        <w:t xml:space="preserve"> </w:t>
      </w:r>
      <w:r>
        <w:t>consist</w:t>
      </w:r>
      <w:r>
        <w:rPr>
          <w:spacing w:val="-12"/>
        </w:rPr>
        <w:t xml:space="preserve"> </w:t>
      </w:r>
      <w:r>
        <w:t>of</w:t>
      </w:r>
      <w:r>
        <w:rPr>
          <w:spacing w:val="-11"/>
        </w:rPr>
        <w:t xml:space="preserve"> </w:t>
      </w:r>
      <w:r>
        <w:t>constructing</w:t>
      </w:r>
      <w:r>
        <w:rPr>
          <w:spacing w:val="-13"/>
        </w:rPr>
        <w:t xml:space="preserve"> </w:t>
      </w:r>
      <w:r>
        <w:t>drilled</w:t>
      </w:r>
      <w:r>
        <w:rPr>
          <w:spacing w:val="-13"/>
        </w:rPr>
        <w:t xml:space="preserve"> </w:t>
      </w:r>
      <w:r>
        <w:t>shaft</w:t>
      </w:r>
      <w:r>
        <w:rPr>
          <w:spacing w:val="-12"/>
        </w:rPr>
        <w:t xml:space="preserve"> </w:t>
      </w:r>
      <w:r>
        <w:rPr>
          <w:spacing w:val="-2"/>
        </w:rPr>
        <w:t>foundations.</w:t>
      </w:r>
    </w:p>
    <w:p w14:paraId="3EC57E0B" w14:textId="77777777" w:rsidR="000F03F7" w:rsidRDefault="000F03F7">
      <w:pPr>
        <w:pStyle w:val="BodyText"/>
        <w:spacing w:before="2"/>
      </w:pPr>
    </w:p>
    <w:p w14:paraId="39812EE8" w14:textId="77777777" w:rsidR="000F03F7" w:rsidRDefault="004E7118">
      <w:pPr>
        <w:pStyle w:val="ListParagraph"/>
        <w:numPr>
          <w:ilvl w:val="1"/>
          <w:numId w:val="9"/>
        </w:numPr>
        <w:tabs>
          <w:tab w:val="left" w:pos="1561"/>
        </w:tabs>
        <w:ind w:left="1561" w:hanging="1083"/>
      </w:pPr>
      <w:r>
        <w:rPr>
          <w:b/>
        </w:rPr>
        <w:t>Materials.</w:t>
      </w:r>
      <w:r>
        <w:rPr>
          <w:b/>
          <w:spacing w:val="37"/>
        </w:rPr>
        <w:t xml:space="preserve"> </w:t>
      </w:r>
      <w:r>
        <w:t>Materials</w:t>
      </w:r>
      <w:r>
        <w:rPr>
          <w:spacing w:val="-10"/>
        </w:rPr>
        <w:t xml:space="preserve"> </w:t>
      </w:r>
      <w:r>
        <w:t>shall</w:t>
      </w:r>
      <w:r>
        <w:rPr>
          <w:spacing w:val="-10"/>
        </w:rPr>
        <w:t xml:space="preserve"> </w:t>
      </w:r>
      <w:r>
        <w:t>be</w:t>
      </w:r>
      <w:r>
        <w:rPr>
          <w:spacing w:val="-11"/>
        </w:rPr>
        <w:t xml:space="preserve"> </w:t>
      </w:r>
      <w:r>
        <w:t>according</w:t>
      </w:r>
      <w:r>
        <w:rPr>
          <w:spacing w:val="-10"/>
        </w:rPr>
        <w:t xml:space="preserve"> </w:t>
      </w:r>
      <w:r>
        <w:t>to</w:t>
      </w:r>
      <w:r>
        <w:rPr>
          <w:spacing w:val="-12"/>
        </w:rPr>
        <w:t xml:space="preserve"> </w:t>
      </w:r>
      <w:r>
        <w:t>the</w:t>
      </w:r>
      <w:r>
        <w:rPr>
          <w:spacing w:val="-15"/>
        </w:rPr>
        <w:t xml:space="preserve"> </w:t>
      </w:r>
      <w:r>
        <w:rPr>
          <w:spacing w:val="-2"/>
        </w:rPr>
        <w:t>following.</w:t>
      </w:r>
    </w:p>
    <w:p w14:paraId="2BF15BFD" w14:textId="77777777" w:rsidR="000F03F7" w:rsidRDefault="004E7118">
      <w:pPr>
        <w:pStyle w:val="BodyText"/>
        <w:tabs>
          <w:tab w:val="left" w:pos="7357"/>
        </w:tabs>
        <w:spacing w:before="251" w:line="252" w:lineRule="exact"/>
        <w:ind w:left="1559"/>
      </w:pPr>
      <w:r>
        <w:rPr>
          <w:spacing w:val="-4"/>
        </w:rPr>
        <w:t>Item</w:t>
      </w:r>
      <w:r>
        <w:tab/>
      </w:r>
      <w:r>
        <w:rPr>
          <w:spacing w:val="-2"/>
        </w:rPr>
        <w:t>Article/Section</w:t>
      </w:r>
    </w:p>
    <w:p w14:paraId="6562CD5A" w14:textId="77777777" w:rsidR="000F03F7" w:rsidRDefault="004E7118">
      <w:pPr>
        <w:pStyle w:val="ListParagraph"/>
        <w:numPr>
          <w:ilvl w:val="0"/>
          <w:numId w:val="8"/>
        </w:numPr>
        <w:tabs>
          <w:tab w:val="left" w:pos="837"/>
          <w:tab w:val="right" w:leader="dot" w:pos="8763"/>
        </w:tabs>
        <w:spacing w:line="252" w:lineRule="exact"/>
        <w:ind w:left="837" w:hanging="359"/>
      </w:pPr>
      <w:r>
        <w:t>Portland</w:t>
      </w:r>
      <w:r>
        <w:rPr>
          <w:spacing w:val="-14"/>
        </w:rPr>
        <w:t xml:space="preserve"> </w:t>
      </w:r>
      <w:r>
        <w:t>Cement</w:t>
      </w:r>
      <w:r>
        <w:rPr>
          <w:spacing w:val="-14"/>
        </w:rPr>
        <w:t xml:space="preserve"> </w:t>
      </w:r>
      <w:r>
        <w:t>Concrete</w:t>
      </w:r>
      <w:r>
        <w:rPr>
          <w:spacing w:val="-14"/>
        </w:rPr>
        <w:t xml:space="preserve"> </w:t>
      </w:r>
      <w:r>
        <w:t>(Note</w:t>
      </w:r>
      <w:r>
        <w:rPr>
          <w:spacing w:val="-12"/>
        </w:rPr>
        <w:t xml:space="preserve"> </w:t>
      </w:r>
      <w:r>
        <w:rPr>
          <w:spacing w:val="-5"/>
        </w:rPr>
        <w:t>1)</w:t>
      </w:r>
      <w:r>
        <w:tab/>
      </w:r>
      <w:r>
        <w:rPr>
          <w:spacing w:val="-4"/>
        </w:rPr>
        <w:t>1020</w:t>
      </w:r>
    </w:p>
    <w:p w14:paraId="1A6CEABC" w14:textId="77777777" w:rsidR="000F03F7" w:rsidRDefault="004E7118">
      <w:pPr>
        <w:pStyle w:val="ListParagraph"/>
        <w:numPr>
          <w:ilvl w:val="0"/>
          <w:numId w:val="8"/>
        </w:numPr>
        <w:tabs>
          <w:tab w:val="left" w:pos="837"/>
          <w:tab w:val="right" w:leader="dot" w:pos="8763"/>
        </w:tabs>
        <w:spacing w:line="252" w:lineRule="exact"/>
        <w:ind w:left="837" w:hanging="359"/>
      </w:pPr>
      <w:r>
        <w:rPr>
          <w:spacing w:val="-2"/>
        </w:rPr>
        <w:t>Reinforcement</w:t>
      </w:r>
      <w:r>
        <w:t xml:space="preserve"> </w:t>
      </w:r>
      <w:r>
        <w:rPr>
          <w:spacing w:val="-4"/>
        </w:rPr>
        <w:t>Bars</w:t>
      </w:r>
      <w:r>
        <w:tab/>
      </w:r>
      <w:r>
        <w:rPr>
          <w:spacing w:val="-2"/>
        </w:rPr>
        <w:t>1006.10</w:t>
      </w:r>
    </w:p>
    <w:p w14:paraId="5F75FD7F" w14:textId="77777777" w:rsidR="000F03F7" w:rsidRDefault="004E7118">
      <w:pPr>
        <w:pStyle w:val="ListParagraph"/>
        <w:numPr>
          <w:ilvl w:val="0"/>
          <w:numId w:val="8"/>
        </w:numPr>
        <w:tabs>
          <w:tab w:val="left" w:pos="837"/>
          <w:tab w:val="right" w:leader="dot" w:pos="8763"/>
        </w:tabs>
        <w:spacing w:line="252" w:lineRule="exact"/>
        <w:ind w:left="837" w:hanging="359"/>
      </w:pPr>
      <w:r>
        <w:t>Grout</w:t>
      </w:r>
      <w:r>
        <w:rPr>
          <w:spacing w:val="-13"/>
        </w:rPr>
        <w:t xml:space="preserve"> </w:t>
      </w:r>
      <w:r>
        <w:t>(Note</w:t>
      </w:r>
      <w:r>
        <w:rPr>
          <w:spacing w:val="-10"/>
        </w:rPr>
        <w:t xml:space="preserve"> </w:t>
      </w:r>
      <w:r>
        <w:rPr>
          <w:spacing w:val="-5"/>
        </w:rPr>
        <w:t>2)</w:t>
      </w:r>
      <w:r>
        <w:tab/>
      </w:r>
      <w:r>
        <w:rPr>
          <w:spacing w:val="-2"/>
        </w:rPr>
        <w:t>1024.01</w:t>
      </w:r>
    </w:p>
    <w:p w14:paraId="4C8ACAC0" w14:textId="77777777" w:rsidR="000F03F7" w:rsidRDefault="004E7118">
      <w:pPr>
        <w:pStyle w:val="ListParagraph"/>
        <w:numPr>
          <w:ilvl w:val="0"/>
          <w:numId w:val="8"/>
        </w:numPr>
        <w:tabs>
          <w:tab w:val="left" w:pos="837"/>
          <w:tab w:val="left" w:leader="dot" w:pos="7697"/>
        </w:tabs>
        <w:spacing w:line="252" w:lineRule="exact"/>
        <w:ind w:left="837" w:hanging="359"/>
      </w:pPr>
      <w:r>
        <w:t>Permanent</w:t>
      </w:r>
      <w:r>
        <w:rPr>
          <w:spacing w:val="-15"/>
        </w:rPr>
        <w:t xml:space="preserve"> </w:t>
      </w:r>
      <w:r>
        <w:t>Steel</w:t>
      </w:r>
      <w:r>
        <w:rPr>
          <w:spacing w:val="-15"/>
        </w:rPr>
        <w:t xml:space="preserve"> </w:t>
      </w:r>
      <w:r>
        <w:rPr>
          <w:spacing w:val="-2"/>
        </w:rPr>
        <w:t>Casing</w:t>
      </w:r>
      <w:r>
        <w:tab/>
      </w:r>
      <w:r>
        <w:rPr>
          <w:spacing w:val="-2"/>
        </w:rPr>
        <w:t>1006.05(d)</w:t>
      </w:r>
    </w:p>
    <w:p w14:paraId="03910AE2" w14:textId="77777777" w:rsidR="000F03F7" w:rsidRDefault="004E7118">
      <w:pPr>
        <w:pStyle w:val="ListParagraph"/>
        <w:numPr>
          <w:ilvl w:val="0"/>
          <w:numId w:val="8"/>
        </w:numPr>
        <w:tabs>
          <w:tab w:val="left" w:pos="837"/>
        </w:tabs>
        <w:spacing w:line="252" w:lineRule="exact"/>
        <w:ind w:left="837" w:hanging="359"/>
      </w:pPr>
      <w:r>
        <w:t>Slurry</w:t>
      </w:r>
      <w:r>
        <w:rPr>
          <w:spacing w:val="-11"/>
        </w:rPr>
        <w:t xml:space="preserve"> </w:t>
      </w:r>
      <w:r>
        <w:t>(Note</w:t>
      </w:r>
      <w:r>
        <w:rPr>
          <w:spacing w:val="-11"/>
        </w:rPr>
        <w:t xml:space="preserve"> </w:t>
      </w:r>
      <w:r>
        <w:rPr>
          <w:spacing w:val="-5"/>
        </w:rPr>
        <w:t>3)</w:t>
      </w:r>
    </w:p>
    <w:p w14:paraId="6E5B3F7D" w14:textId="77777777" w:rsidR="000F03F7" w:rsidRDefault="000F03F7">
      <w:pPr>
        <w:pStyle w:val="BodyText"/>
        <w:spacing w:before="4"/>
      </w:pPr>
    </w:p>
    <w:p w14:paraId="3D9F91E0" w14:textId="77777777" w:rsidR="000F03F7" w:rsidRDefault="004E7118">
      <w:pPr>
        <w:pStyle w:val="BodyText"/>
        <w:ind w:left="839" w:right="111"/>
        <w:jc w:val="both"/>
      </w:pPr>
      <w:r>
        <w:t>Note 1.</w:t>
      </w:r>
      <w:r>
        <w:rPr>
          <w:spacing w:val="40"/>
        </w:rPr>
        <w:t xml:space="preserve"> </w:t>
      </w:r>
      <w:r>
        <w:t>When the soil contains sulfate contaminates, ASTM C 1580 testing will be performed to assess the severity of sulfate exposure to the concrete.</w:t>
      </w:r>
      <w:r>
        <w:rPr>
          <w:spacing w:val="40"/>
        </w:rPr>
        <w:t xml:space="preserve"> </w:t>
      </w:r>
      <w:r>
        <w:t>If the sulfate contaminate is &gt;0.10 to</w:t>
      </w:r>
      <w:r>
        <w:rPr>
          <w:spacing w:val="-2"/>
        </w:rPr>
        <w:t xml:space="preserve"> </w:t>
      </w:r>
      <w:r>
        <w:t>&lt; 0.20 percent by</w:t>
      </w:r>
      <w:r>
        <w:rPr>
          <w:spacing w:val="-2"/>
        </w:rPr>
        <w:t xml:space="preserve"> </w:t>
      </w:r>
      <w:r>
        <w:t>mass,</w:t>
      </w:r>
      <w:r>
        <w:rPr>
          <w:spacing w:val="-1"/>
        </w:rPr>
        <w:t xml:space="preserve"> </w:t>
      </w:r>
      <w:r>
        <w:t>a Type II (MH) cement shall be used.</w:t>
      </w:r>
      <w:r>
        <w:rPr>
          <w:spacing w:val="40"/>
        </w:rPr>
        <w:t xml:space="preserve"> </w:t>
      </w:r>
      <w:r>
        <w:t>If the</w:t>
      </w:r>
      <w:r>
        <w:rPr>
          <w:spacing w:val="-11"/>
        </w:rPr>
        <w:t xml:space="preserve"> </w:t>
      </w:r>
      <w:r>
        <w:t>sulfate</w:t>
      </w:r>
      <w:r>
        <w:rPr>
          <w:spacing w:val="-12"/>
        </w:rPr>
        <w:t xml:space="preserve"> </w:t>
      </w:r>
      <w:r>
        <w:t>contaminate</w:t>
      </w:r>
      <w:r>
        <w:rPr>
          <w:spacing w:val="-11"/>
        </w:rPr>
        <w:t xml:space="preserve"> </w:t>
      </w:r>
      <w:r>
        <w:t>is</w:t>
      </w:r>
      <w:r>
        <w:rPr>
          <w:spacing w:val="-11"/>
        </w:rPr>
        <w:t xml:space="preserve"> </w:t>
      </w:r>
      <w:r>
        <w:t>&gt;0.20</w:t>
      </w:r>
      <w:r>
        <w:rPr>
          <w:spacing w:val="-11"/>
        </w:rPr>
        <w:t xml:space="preserve"> </w:t>
      </w:r>
      <w:r>
        <w:t>to</w:t>
      </w:r>
      <w:r>
        <w:rPr>
          <w:spacing w:val="-11"/>
        </w:rPr>
        <w:t xml:space="preserve"> </w:t>
      </w:r>
      <w:r>
        <w:t>&lt;</w:t>
      </w:r>
      <w:r>
        <w:rPr>
          <w:spacing w:val="-13"/>
        </w:rPr>
        <w:t xml:space="preserve"> </w:t>
      </w:r>
      <w:r>
        <w:t>2.0</w:t>
      </w:r>
      <w:r>
        <w:rPr>
          <w:spacing w:val="-11"/>
        </w:rPr>
        <w:t xml:space="preserve"> </w:t>
      </w:r>
      <w:r>
        <w:t>percent</w:t>
      </w:r>
      <w:r>
        <w:rPr>
          <w:spacing w:val="-12"/>
        </w:rPr>
        <w:t xml:space="preserve"> </w:t>
      </w:r>
      <w:r>
        <w:t>by</w:t>
      </w:r>
      <w:r>
        <w:rPr>
          <w:spacing w:val="-11"/>
        </w:rPr>
        <w:t xml:space="preserve"> </w:t>
      </w:r>
      <w:r>
        <w:t>mass,</w:t>
      </w:r>
      <w:r>
        <w:rPr>
          <w:spacing w:val="-11"/>
        </w:rPr>
        <w:t xml:space="preserve"> </w:t>
      </w:r>
      <w:r>
        <w:t>a</w:t>
      </w:r>
      <w:r>
        <w:rPr>
          <w:spacing w:val="-12"/>
        </w:rPr>
        <w:t xml:space="preserve"> </w:t>
      </w:r>
      <w:r>
        <w:t>Type</w:t>
      </w:r>
      <w:r>
        <w:rPr>
          <w:spacing w:val="-11"/>
        </w:rPr>
        <w:t xml:space="preserve"> </w:t>
      </w:r>
      <w:r>
        <w:t>V</w:t>
      </w:r>
      <w:r>
        <w:rPr>
          <w:spacing w:val="-11"/>
        </w:rPr>
        <w:t xml:space="preserve"> </w:t>
      </w:r>
      <w:r>
        <w:t>cement</w:t>
      </w:r>
      <w:r>
        <w:rPr>
          <w:spacing w:val="-11"/>
        </w:rPr>
        <w:t xml:space="preserve"> </w:t>
      </w:r>
      <w:r>
        <w:t>shall</w:t>
      </w:r>
      <w:r>
        <w:rPr>
          <w:spacing w:val="-11"/>
        </w:rPr>
        <w:t xml:space="preserve"> </w:t>
      </w:r>
      <w:r>
        <w:t>be</w:t>
      </w:r>
      <w:r>
        <w:rPr>
          <w:spacing w:val="-12"/>
        </w:rPr>
        <w:t xml:space="preserve"> </w:t>
      </w:r>
      <w:r>
        <w:t>used. If the sulfate contaminate is ≥ 2.0 percent by mass, refer to ACI 201.2R for guidance.</w:t>
      </w:r>
    </w:p>
    <w:p w14:paraId="2DAC14C5" w14:textId="77777777" w:rsidR="000F03F7" w:rsidRDefault="000F03F7">
      <w:pPr>
        <w:pStyle w:val="BodyText"/>
        <w:spacing w:before="2"/>
      </w:pPr>
    </w:p>
    <w:p w14:paraId="3DA58D9A" w14:textId="77777777" w:rsidR="000F03F7" w:rsidRDefault="004E7118">
      <w:pPr>
        <w:pStyle w:val="BodyText"/>
        <w:ind w:left="839" w:right="114"/>
        <w:jc w:val="both"/>
      </w:pPr>
      <w:r>
        <w:t>Note 2.</w:t>
      </w:r>
      <w:r>
        <w:rPr>
          <w:spacing w:val="40"/>
        </w:rPr>
        <w:t xml:space="preserve"> </w:t>
      </w:r>
      <w:r>
        <w:t>The sand-cement grout mix shal</w:t>
      </w:r>
      <w:r>
        <w:t>l be according to Section 1020 and shall be two to</w:t>
      </w:r>
      <w:r>
        <w:rPr>
          <w:spacing w:val="-12"/>
        </w:rPr>
        <w:t xml:space="preserve"> </w:t>
      </w:r>
      <w:r>
        <w:t>five</w:t>
      </w:r>
      <w:r>
        <w:rPr>
          <w:spacing w:val="-12"/>
        </w:rPr>
        <w:t xml:space="preserve"> </w:t>
      </w:r>
      <w:r>
        <w:t>parts</w:t>
      </w:r>
      <w:r>
        <w:rPr>
          <w:spacing w:val="-12"/>
        </w:rPr>
        <w:t xml:space="preserve"> </w:t>
      </w:r>
      <w:r>
        <w:t>sand</w:t>
      </w:r>
      <w:r>
        <w:rPr>
          <w:spacing w:val="-12"/>
        </w:rPr>
        <w:t xml:space="preserve"> </w:t>
      </w:r>
      <w:r>
        <w:t>and</w:t>
      </w:r>
      <w:r>
        <w:rPr>
          <w:spacing w:val="-12"/>
        </w:rPr>
        <w:t xml:space="preserve"> </w:t>
      </w:r>
      <w:r>
        <w:t>one</w:t>
      </w:r>
      <w:r>
        <w:rPr>
          <w:spacing w:val="-12"/>
        </w:rPr>
        <w:t xml:space="preserve"> </w:t>
      </w:r>
      <w:r>
        <w:t>part</w:t>
      </w:r>
      <w:r>
        <w:rPr>
          <w:spacing w:val="-12"/>
        </w:rPr>
        <w:t xml:space="preserve"> </w:t>
      </w:r>
      <w:r>
        <w:t>Type</w:t>
      </w:r>
      <w:r>
        <w:rPr>
          <w:spacing w:val="-12"/>
        </w:rPr>
        <w:t xml:space="preserve"> </w:t>
      </w:r>
      <w:r>
        <w:t>I</w:t>
      </w:r>
      <w:r>
        <w:rPr>
          <w:spacing w:val="-12"/>
        </w:rPr>
        <w:t xml:space="preserve"> </w:t>
      </w:r>
      <w:r>
        <w:t>or</w:t>
      </w:r>
      <w:r>
        <w:rPr>
          <w:spacing w:val="-12"/>
        </w:rPr>
        <w:t xml:space="preserve"> </w:t>
      </w:r>
      <w:r>
        <w:t>II</w:t>
      </w:r>
      <w:r>
        <w:rPr>
          <w:spacing w:val="-12"/>
        </w:rPr>
        <w:t xml:space="preserve"> </w:t>
      </w:r>
      <w:r>
        <w:t>cement.</w:t>
      </w:r>
      <w:r>
        <w:rPr>
          <w:spacing w:val="21"/>
        </w:rPr>
        <w:t xml:space="preserve"> </w:t>
      </w:r>
      <w:r>
        <w:t>The</w:t>
      </w:r>
      <w:r>
        <w:rPr>
          <w:spacing w:val="-12"/>
        </w:rPr>
        <w:t xml:space="preserve"> </w:t>
      </w:r>
      <w:r>
        <w:t>maximum</w:t>
      </w:r>
      <w:r>
        <w:rPr>
          <w:spacing w:val="-12"/>
        </w:rPr>
        <w:t xml:space="preserve"> </w:t>
      </w:r>
      <w:r>
        <w:t>water</w:t>
      </w:r>
      <w:r>
        <w:rPr>
          <w:spacing w:val="-12"/>
        </w:rPr>
        <w:t xml:space="preserve"> </w:t>
      </w:r>
      <w:r>
        <w:t>cement</w:t>
      </w:r>
      <w:r>
        <w:rPr>
          <w:spacing w:val="-12"/>
        </w:rPr>
        <w:t xml:space="preserve"> </w:t>
      </w:r>
      <w:r>
        <w:t>ratio</w:t>
      </w:r>
      <w:r>
        <w:rPr>
          <w:spacing w:val="-12"/>
        </w:rPr>
        <w:t xml:space="preserve"> </w:t>
      </w:r>
      <w:r>
        <w:t>shall be sufficient to provide a flowable mixture with a typical slump of 10 in. (250 mm).</w:t>
      </w:r>
    </w:p>
    <w:p w14:paraId="13362417" w14:textId="77777777" w:rsidR="000F03F7" w:rsidRDefault="004E7118">
      <w:pPr>
        <w:pStyle w:val="BodyText"/>
        <w:spacing w:before="251"/>
        <w:ind w:left="840" w:right="113"/>
        <w:jc w:val="both"/>
      </w:pPr>
      <w:r>
        <w:t>Note 3.</w:t>
      </w:r>
      <w:r>
        <w:rPr>
          <w:spacing w:val="40"/>
        </w:rPr>
        <w:t xml:space="preserve"> </w:t>
      </w:r>
      <w:r>
        <w:t>Slurry shall be bentonite</w:t>
      </w:r>
      <w:r>
        <w:t>, emulsified polymer, or dry polymer, and shall be approved by the Engineer.</w:t>
      </w:r>
    </w:p>
    <w:p w14:paraId="1F134359" w14:textId="77777777" w:rsidR="000F03F7" w:rsidRDefault="004E7118">
      <w:pPr>
        <w:pStyle w:val="ListParagraph"/>
        <w:numPr>
          <w:ilvl w:val="1"/>
          <w:numId w:val="9"/>
        </w:numPr>
        <w:tabs>
          <w:tab w:val="left" w:pos="1560"/>
        </w:tabs>
        <w:spacing w:before="250"/>
        <w:ind w:left="1560" w:hanging="1082"/>
      </w:pPr>
      <w:r>
        <w:rPr>
          <w:b/>
        </w:rPr>
        <w:t>Equipment.</w:t>
      </w:r>
      <w:r>
        <w:rPr>
          <w:b/>
          <w:spacing w:val="39"/>
        </w:rPr>
        <w:t xml:space="preserve"> </w:t>
      </w:r>
      <w:r>
        <w:t>Equipment</w:t>
      </w:r>
      <w:r>
        <w:rPr>
          <w:spacing w:val="-10"/>
        </w:rPr>
        <w:t xml:space="preserve"> </w:t>
      </w:r>
      <w:r>
        <w:t>shall</w:t>
      </w:r>
      <w:r>
        <w:rPr>
          <w:spacing w:val="-10"/>
        </w:rPr>
        <w:t xml:space="preserve"> </w:t>
      </w:r>
      <w:r>
        <w:t>be</w:t>
      </w:r>
      <w:r>
        <w:rPr>
          <w:spacing w:val="-11"/>
        </w:rPr>
        <w:t xml:space="preserve"> </w:t>
      </w:r>
      <w:r>
        <w:t>according</w:t>
      </w:r>
      <w:r>
        <w:rPr>
          <w:spacing w:val="-10"/>
        </w:rPr>
        <w:t xml:space="preserve"> </w:t>
      </w:r>
      <w:r>
        <w:t>to</w:t>
      </w:r>
      <w:r>
        <w:rPr>
          <w:spacing w:val="-11"/>
        </w:rPr>
        <w:t xml:space="preserve"> </w:t>
      </w:r>
      <w:r>
        <w:t>the</w:t>
      </w:r>
      <w:r>
        <w:rPr>
          <w:spacing w:val="-15"/>
        </w:rPr>
        <w:t xml:space="preserve"> </w:t>
      </w:r>
      <w:r>
        <w:rPr>
          <w:spacing w:val="-2"/>
        </w:rPr>
        <w:t>following.</w:t>
      </w:r>
    </w:p>
    <w:p w14:paraId="410B81A0" w14:textId="77777777" w:rsidR="000F03F7" w:rsidRDefault="000F03F7">
      <w:pPr>
        <w:pStyle w:val="BodyText"/>
        <w:spacing w:before="3"/>
      </w:pPr>
    </w:p>
    <w:p w14:paraId="7178BE39" w14:textId="77777777" w:rsidR="000F03F7" w:rsidRDefault="004E7118">
      <w:pPr>
        <w:pStyle w:val="BodyText"/>
        <w:tabs>
          <w:tab w:val="left" w:pos="7357"/>
        </w:tabs>
        <w:spacing w:line="251" w:lineRule="exact"/>
        <w:ind w:left="1560"/>
      </w:pPr>
      <w:r>
        <w:rPr>
          <w:spacing w:val="-4"/>
        </w:rPr>
        <w:t>Item</w:t>
      </w:r>
      <w:r>
        <w:tab/>
      </w:r>
      <w:r>
        <w:rPr>
          <w:spacing w:val="-2"/>
        </w:rPr>
        <w:t>Article/Section</w:t>
      </w:r>
    </w:p>
    <w:p w14:paraId="40268E83" w14:textId="77777777" w:rsidR="000F03F7" w:rsidRDefault="004E7118">
      <w:pPr>
        <w:pStyle w:val="ListParagraph"/>
        <w:numPr>
          <w:ilvl w:val="0"/>
          <w:numId w:val="7"/>
        </w:numPr>
        <w:tabs>
          <w:tab w:val="left" w:pos="836"/>
          <w:tab w:val="left" w:pos="7966"/>
        </w:tabs>
        <w:spacing w:line="251" w:lineRule="exact"/>
        <w:ind w:left="836" w:hanging="358"/>
      </w:pPr>
      <w:r>
        <w:rPr>
          <w:spacing w:val="-2"/>
        </w:rPr>
        <w:t>Concrete</w:t>
      </w:r>
      <w:r>
        <w:rPr>
          <w:spacing w:val="-3"/>
        </w:rPr>
        <w:t xml:space="preserve"> </w:t>
      </w:r>
      <w:r>
        <w:rPr>
          <w:spacing w:val="-2"/>
        </w:rPr>
        <w:t>Equipment</w:t>
      </w:r>
      <w:r>
        <w:tab/>
      </w:r>
      <w:r>
        <w:rPr>
          <w:spacing w:val="-2"/>
        </w:rPr>
        <w:t>1020.03</w:t>
      </w:r>
    </w:p>
    <w:p w14:paraId="22361088" w14:textId="77777777" w:rsidR="000F03F7" w:rsidRDefault="004E7118">
      <w:pPr>
        <w:pStyle w:val="ListParagraph"/>
        <w:numPr>
          <w:ilvl w:val="0"/>
          <w:numId w:val="7"/>
        </w:numPr>
        <w:tabs>
          <w:tab w:val="left" w:pos="837"/>
        </w:tabs>
        <w:spacing w:line="252" w:lineRule="exact"/>
        <w:ind w:left="837" w:hanging="359"/>
      </w:pPr>
      <w:r>
        <w:rPr>
          <w:spacing w:val="-2"/>
        </w:rPr>
        <w:t>Drilling</w:t>
      </w:r>
      <w:r>
        <w:t xml:space="preserve"> </w:t>
      </w:r>
      <w:r>
        <w:rPr>
          <w:spacing w:val="-2"/>
        </w:rPr>
        <w:t>Equipment (Note</w:t>
      </w:r>
      <w:r>
        <w:rPr>
          <w:spacing w:val="-4"/>
        </w:rPr>
        <w:t xml:space="preserve"> </w:t>
      </w:r>
      <w:r>
        <w:rPr>
          <w:spacing w:val="-5"/>
        </w:rPr>
        <w:t>1)</w:t>
      </w:r>
    </w:p>
    <w:p w14:paraId="0F24FC30" w14:textId="77777777" w:rsidR="000F03F7" w:rsidRDefault="004E7118">
      <w:pPr>
        <w:pStyle w:val="ListParagraph"/>
        <w:numPr>
          <w:ilvl w:val="0"/>
          <w:numId w:val="7"/>
        </w:numPr>
        <w:tabs>
          <w:tab w:val="left" w:pos="837"/>
          <w:tab w:val="left" w:pos="7697"/>
        </w:tabs>
        <w:spacing w:line="252" w:lineRule="exact"/>
        <w:ind w:left="837" w:hanging="359"/>
      </w:pPr>
      <w:r>
        <w:t>Hand</w:t>
      </w:r>
      <w:r>
        <w:rPr>
          <w:spacing w:val="-10"/>
        </w:rPr>
        <w:t xml:space="preserve"> </w:t>
      </w:r>
      <w:r>
        <w:rPr>
          <w:spacing w:val="-2"/>
        </w:rPr>
        <w:t>Vibrator</w:t>
      </w:r>
      <w:r>
        <w:tab/>
      </w:r>
      <w:r>
        <w:rPr>
          <w:spacing w:val="-2"/>
        </w:rPr>
        <w:t>1103.17(a)</w:t>
      </w:r>
    </w:p>
    <w:p w14:paraId="18EB7B8E" w14:textId="77777777" w:rsidR="000F03F7" w:rsidRDefault="004E7118">
      <w:pPr>
        <w:pStyle w:val="ListParagraph"/>
        <w:numPr>
          <w:ilvl w:val="0"/>
          <w:numId w:val="7"/>
        </w:numPr>
        <w:tabs>
          <w:tab w:val="left" w:pos="837"/>
          <w:tab w:val="left" w:pos="7966"/>
        </w:tabs>
        <w:spacing w:before="5"/>
        <w:ind w:left="837" w:hanging="359"/>
      </w:pPr>
      <w:r>
        <w:rPr>
          <w:spacing w:val="-2"/>
        </w:rPr>
        <w:t>Underwater</w:t>
      </w:r>
      <w:r>
        <w:rPr>
          <w:spacing w:val="1"/>
        </w:rPr>
        <w:t xml:space="preserve"> </w:t>
      </w:r>
      <w:r>
        <w:rPr>
          <w:spacing w:val="-2"/>
        </w:rPr>
        <w:t>Concrete</w:t>
      </w:r>
      <w:r>
        <w:rPr>
          <w:spacing w:val="-3"/>
        </w:rPr>
        <w:t xml:space="preserve"> </w:t>
      </w:r>
      <w:r>
        <w:rPr>
          <w:spacing w:val="-2"/>
        </w:rPr>
        <w:t>Placement Equipment</w:t>
      </w:r>
      <w:r>
        <w:tab/>
      </w:r>
      <w:r>
        <w:rPr>
          <w:spacing w:val="-2"/>
        </w:rPr>
        <w:t>1103.18</w:t>
      </w:r>
    </w:p>
    <w:p w14:paraId="1CEFC051" w14:textId="77777777" w:rsidR="000F03F7" w:rsidRDefault="000F03F7">
      <w:pPr>
        <w:sectPr w:rsidR="000F03F7">
          <w:type w:val="continuous"/>
          <w:pgSz w:w="12240" w:h="15840"/>
          <w:pgMar w:top="1820" w:right="1320" w:bottom="280" w:left="1320" w:header="720" w:footer="720" w:gutter="0"/>
          <w:cols w:space="720"/>
        </w:sectPr>
      </w:pPr>
    </w:p>
    <w:p w14:paraId="34B1B313" w14:textId="77777777" w:rsidR="000F03F7" w:rsidRDefault="000F03F7">
      <w:pPr>
        <w:pStyle w:val="BodyText"/>
      </w:pPr>
    </w:p>
    <w:p w14:paraId="202FBCF7" w14:textId="77777777" w:rsidR="000F03F7" w:rsidRDefault="000F03F7">
      <w:pPr>
        <w:pStyle w:val="BodyText"/>
        <w:spacing w:before="191"/>
      </w:pPr>
    </w:p>
    <w:p w14:paraId="62711A22" w14:textId="77777777" w:rsidR="000F03F7" w:rsidRDefault="004E7118">
      <w:pPr>
        <w:pStyle w:val="BodyText"/>
        <w:ind w:left="840" w:right="118"/>
        <w:jc w:val="both"/>
      </w:pPr>
      <w:r>
        <w:t>Note</w:t>
      </w:r>
      <w:r>
        <w:rPr>
          <w:spacing w:val="-8"/>
        </w:rPr>
        <w:t xml:space="preserve"> </w:t>
      </w:r>
      <w:r>
        <w:t>1.</w:t>
      </w:r>
      <w:r>
        <w:rPr>
          <w:spacing w:val="27"/>
        </w:rPr>
        <w:t xml:space="preserve"> </w:t>
      </w:r>
      <w:r>
        <w:t>The</w:t>
      </w:r>
      <w:r>
        <w:rPr>
          <w:spacing w:val="-8"/>
        </w:rPr>
        <w:t xml:space="preserve"> </w:t>
      </w:r>
      <w:r>
        <w:t>drilling</w:t>
      </w:r>
      <w:r>
        <w:rPr>
          <w:spacing w:val="-8"/>
        </w:rPr>
        <w:t xml:space="preserve"> </w:t>
      </w:r>
      <w:r>
        <w:t>equipment</w:t>
      </w:r>
      <w:r>
        <w:rPr>
          <w:spacing w:val="-8"/>
        </w:rPr>
        <w:t xml:space="preserve"> </w:t>
      </w:r>
      <w:r>
        <w:t>shall</w:t>
      </w:r>
      <w:r>
        <w:rPr>
          <w:spacing w:val="-8"/>
        </w:rPr>
        <w:t xml:space="preserve"> </w:t>
      </w:r>
      <w:r>
        <w:t>have</w:t>
      </w:r>
      <w:r>
        <w:rPr>
          <w:spacing w:val="-8"/>
        </w:rPr>
        <w:t xml:space="preserve"> </w:t>
      </w:r>
      <w:r>
        <w:t>adequate</w:t>
      </w:r>
      <w:r>
        <w:rPr>
          <w:spacing w:val="-8"/>
        </w:rPr>
        <w:t xml:space="preserve"> </w:t>
      </w:r>
      <w:r>
        <w:t>capacity,</w:t>
      </w:r>
      <w:r>
        <w:rPr>
          <w:spacing w:val="-8"/>
        </w:rPr>
        <w:t xml:space="preserve"> </w:t>
      </w:r>
      <w:r>
        <w:t>including</w:t>
      </w:r>
      <w:r>
        <w:rPr>
          <w:spacing w:val="-8"/>
        </w:rPr>
        <w:t xml:space="preserve"> </w:t>
      </w:r>
      <w:r>
        <w:t>power,</w:t>
      </w:r>
      <w:r>
        <w:rPr>
          <w:spacing w:val="-8"/>
        </w:rPr>
        <w:t xml:space="preserve"> </w:t>
      </w:r>
      <w:r>
        <w:t>torque</w:t>
      </w:r>
      <w:r>
        <w:rPr>
          <w:spacing w:val="-8"/>
        </w:rPr>
        <w:t xml:space="preserve"> </w:t>
      </w:r>
      <w:r>
        <w:t>and down</w:t>
      </w:r>
      <w:r>
        <w:rPr>
          <w:spacing w:val="-7"/>
        </w:rPr>
        <w:t xml:space="preserve"> </w:t>
      </w:r>
      <w:r>
        <w:t>thrust,</w:t>
      </w:r>
      <w:r>
        <w:rPr>
          <w:spacing w:val="-7"/>
        </w:rPr>
        <w:t xml:space="preserve"> </w:t>
      </w:r>
      <w:r>
        <w:t>to</w:t>
      </w:r>
      <w:r>
        <w:rPr>
          <w:spacing w:val="-8"/>
        </w:rPr>
        <w:t xml:space="preserve"> </w:t>
      </w:r>
      <w:r>
        <w:t>create</w:t>
      </w:r>
      <w:r>
        <w:rPr>
          <w:spacing w:val="-7"/>
        </w:rPr>
        <w:t xml:space="preserve"> </w:t>
      </w:r>
      <w:r>
        <w:t>a</w:t>
      </w:r>
      <w:r>
        <w:rPr>
          <w:spacing w:val="-7"/>
        </w:rPr>
        <w:t xml:space="preserve"> </w:t>
      </w:r>
      <w:r>
        <w:t>shaft</w:t>
      </w:r>
      <w:r>
        <w:rPr>
          <w:spacing w:val="-8"/>
        </w:rPr>
        <w:t xml:space="preserve"> </w:t>
      </w:r>
      <w:r>
        <w:t>excavation</w:t>
      </w:r>
      <w:r>
        <w:rPr>
          <w:spacing w:val="-7"/>
        </w:rPr>
        <w:t xml:space="preserve"> </w:t>
      </w:r>
      <w:r>
        <w:t>of</w:t>
      </w:r>
      <w:r>
        <w:rPr>
          <w:spacing w:val="-7"/>
        </w:rPr>
        <w:t xml:space="preserve"> </w:t>
      </w:r>
      <w:r>
        <w:t>the</w:t>
      </w:r>
      <w:r>
        <w:rPr>
          <w:spacing w:val="-8"/>
        </w:rPr>
        <w:t xml:space="preserve"> </w:t>
      </w:r>
      <w:r>
        <w:t>maximum</w:t>
      </w:r>
      <w:r>
        <w:rPr>
          <w:spacing w:val="-7"/>
        </w:rPr>
        <w:t xml:space="preserve"> </w:t>
      </w:r>
      <w:r>
        <w:t>diameter</w:t>
      </w:r>
      <w:r>
        <w:rPr>
          <w:spacing w:val="-7"/>
        </w:rPr>
        <w:t xml:space="preserve"> </w:t>
      </w:r>
      <w:r>
        <w:t>specified</w:t>
      </w:r>
      <w:r>
        <w:rPr>
          <w:spacing w:val="-8"/>
        </w:rPr>
        <w:t xml:space="preserve"> </w:t>
      </w:r>
      <w:r>
        <w:t>to</w:t>
      </w:r>
      <w:r>
        <w:rPr>
          <w:spacing w:val="-7"/>
        </w:rPr>
        <w:t xml:space="preserve"> </w:t>
      </w:r>
      <w:r>
        <w:t>a</w:t>
      </w:r>
      <w:r>
        <w:rPr>
          <w:spacing w:val="-7"/>
        </w:rPr>
        <w:t xml:space="preserve"> </w:t>
      </w:r>
      <w:r>
        <w:t>depth</w:t>
      </w:r>
      <w:r>
        <w:rPr>
          <w:spacing w:val="-8"/>
        </w:rPr>
        <w:t xml:space="preserve"> </w:t>
      </w:r>
      <w:r>
        <w:t>of 20 percent beyond the depths shown on the plans.</w:t>
      </w:r>
    </w:p>
    <w:p w14:paraId="2804725B" w14:textId="77777777" w:rsidR="000F03F7" w:rsidRDefault="004E7118">
      <w:pPr>
        <w:pStyle w:val="ListParagraph"/>
        <w:numPr>
          <w:ilvl w:val="1"/>
          <w:numId w:val="9"/>
        </w:numPr>
        <w:tabs>
          <w:tab w:val="left" w:pos="1561"/>
        </w:tabs>
        <w:spacing w:before="252"/>
        <w:ind w:left="1561" w:hanging="1083"/>
      </w:pPr>
      <w:r>
        <w:rPr>
          <w:b/>
        </w:rPr>
        <w:t>Submittals.</w:t>
      </w:r>
      <w:r>
        <w:rPr>
          <w:b/>
          <w:spacing w:val="39"/>
        </w:rPr>
        <w:t xml:space="preserve"> </w:t>
      </w:r>
      <w:r>
        <w:t>The</w:t>
      </w:r>
      <w:r>
        <w:rPr>
          <w:spacing w:val="-15"/>
        </w:rPr>
        <w:t xml:space="preserve"> </w:t>
      </w:r>
      <w:r>
        <w:t>following</w:t>
      </w:r>
      <w:r>
        <w:rPr>
          <w:spacing w:val="-10"/>
        </w:rPr>
        <w:t xml:space="preserve"> </w:t>
      </w:r>
      <w:r>
        <w:t>information</w:t>
      </w:r>
      <w:r>
        <w:rPr>
          <w:spacing w:val="-11"/>
        </w:rPr>
        <w:t xml:space="preserve"> </w:t>
      </w:r>
      <w:r>
        <w:t>shall</w:t>
      </w:r>
      <w:r>
        <w:rPr>
          <w:spacing w:val="-10"/>
        </w:rPr>
        <w:t xml:space="preserve"> </w:t>
      </w:r>
      <w:r>
        <w:t>be</w:t>
      </w:r>
      <w:r>
        <w:rPr>
          <w:spacing w:val="-11"/>
        </w:rPr>
        <w:t xml:space="preserve"> </w:t>
      </w:r>
      <w:r>
        <w:t>submitted</w:t>
      </w:r>
      <w:r>
        <w:rPr>
          <w:spacing w:val="-11"/>
        </w:rPr>
        <w:t xml:space="preserve"> </w:t>
      </w:r>
      <w:r>
        <w:t>on</w:t>
      </w:r>
      <w:r>
        <w:rPr>
          <w:spacing w:val="-12"/>
        </w:rPr>
        <w:t xml:space="preserve"> </w:t>
      </w:r>
      <w:r>
        <w:t>form</w:t>
      </w:r>
      <w:r>
        <w:rPr>
          <w:spacing w:val="-10"/>
        </w:rPr>
        <w:t xml:space="preserve"> </w:t>
      </w:r>
      <w:r>
        <w:t>BBS</w:t>
      </w:r>
      <w:r>
        <w:rPr>
          <w:spacing w:val="-9"/>
        </w:rPr>
        <w:t xml:space="preserve"> </w:t>
      </w:r>
      <w:r>
        <w:rPr>
          <w:spacing w:val="-4"/>
        </w:rPr>
        <w:t>133.</w:t>
      </w:r>
    </w:p>
    <w:p w14:paraId="4DA3C508" w14:textId="77777777" w:rsidR="000F03F7" w:rsidRDefault="000F03F7">
      <w:pPr>
        <w:pStyle w:val="BodyText"/>
      </w:pPr>
    </w:p>
    <w:p w14:paraId="1ECA91AF" w14:textId="77777777" w:rsidR="000F03F7" w:rsidRDefault="004E7118">
      <w:pPr>
        <w:pStyle w:val="ListParagraph"/>
        <w:numPr>
          <w:ilvl w:val="0"/>
          <w:numId w:val="6"/>
        </w:numPr>
        <w:tabs>
          <w:tab w:val="left" w:pos="837"/>
          <w:tab w:val="left" w:pos="839"/>
        </w:tabs>
        <w:ind w:right="118" w:hanging="360"/>
      </w:pPr>
      <w:r>
        <w:t>Qualifications.</w:t>
      </w:r>
      <w:r>
        <w:rPr>
          <w:spacing w:val="40"/>
        </w:rPr>
        <w:t xml:space="preserve"> </w:t>
      </w:r>
      <w:r>
        <w:t>At</w:t>
      </w:r>
      <w:r>
        <w:rPr>
          <w:spacing w:val="-9"/>
        </w:rPr>
        <w:t xml:space="preserve"> </w:t>
      </w:r>
      <w:r>
        <w:t>the</w:t>
      </w:r>
      <w:r>
        <w:rPr>
          <w:spacing w:val="-9"/>
        </w:rPr>
        <w:t xml:space="preserve"> </w:t>
      </w:r>
      <w:r>
        <w:t>time</w:t>
      </w:r>
      <w:r>
        <w:rPr>
          <w:spacing w:val="-9"/>
        </w:rPr>
        <w:t xml:space="preserve"> </w:t>
      </w:r>
      <w:r>
        <w:t>of</w:t>
      </w:r>
      <w:r>
        <w:rPr>
          <w:spacing w:val="-9"/>
        </w:rPr>
        <w:t xml:space="preserve"> </w:t>
      </w:r>
      <w:r>
        <w:t>the</w:t>
      </w:r>
      <w:r>
        <w:rPr>
          <w:spacing w:val="-9"/>
        </w:rPr>
        <w:t xml:space="preserve"> </w:t>
      </w:r>
      <w:r>
        <w:t>preconstruction</w:t>
      </w:r>
      <w:r>
        <w:rPr>
          <w:spacing w:val="-10"/>
        </w:rPr>
        <w:t xml:space="preserve"> </w:t>
      </w:r>
      <w:r>
        <w:t>conference,</w:t>
      </w:r>
      <w:r>
        <w:rPr>
          <w:spacing w:val="-10"/>
        </w:rPr>
        <w:t xml:space="preserve"> </w:t>
      </w:r>
      <w:r>
        <w:t>the</w:t>
      </w:r>
      <w:r>
        <w:rPr>
          <w:spacing w:val="-9"/>
        </w:rPr>
        <w:t xml:space="preserve"> </w:t>
      </w:r>
      <w:r>
        <w:t>Contractor</w:t>
      </w:r>
      <w:r>
        <w:rPr>
          <w:spacing w:val="-9"/>
        </w:rPr>
        <w:t xml:space="preserve"> </w:t>
      </w:r>
      <w:r>
        <w:t>shall</w:t>
      </w:r>
      <w:r>
        <w:rPr>
          <w:spacing w:val="-9"/>
        </w:rPr>
        <w:t xml:space="preserve"> </w:t>
      </w:r>
      <w:r>
        <w:t>provide the following documentation.</w:t>
      </w:r>
    </w:p>
    <w:p w14:paraId="5C43AEE1" w14:textId="77777777" w:rsidR="000F03F7" w:rsidRDefault="000F03F7">
      <w:pPr>
        <w:pStyle w:val="BodyText"/>
        <w:spacing w:before="3"/>
      </w:pPr>
    </w:p>
    <w:p w14:paraId="2B98D272" w14:textId="77777777" w:rsidR="000F03F7" w:rsidRDefault="004E7118">
      <w:pPr>
        <w:pStyle w:val="ListParagraph"/>
        <w:numPr>
          <w:ilvl w:val="1"/>
          <w:numId w:val="6"/>
        </w:numPr>
        <w:tabs>
          <w:tab w:val="left" w:pos="1199"/>
        </w:tabs>
        <w:ind w:right="116" w:hanging="360"/>
      </w:pPr>
      <w:r>
        <w:t>Referen</w:t>
      </w:r>
      <w:r>
        <w:t>ces.</w:t>
      </w:r>
      <w:r>
        <w:rPr>
          <w:spacing w:val="40"/>
        </w:rPr>
        <w:t xml:space="preserve"> </w:t>
      </w:r>
      <w:r>
        <w:t>A</w:t>
      </w:r>
      <w:r>
        <w:rPr>
          <w:spacing w:val="-2"/>
        </w:rPr>
        <w:t xml:space="preserve"> </w:t>
      </w:r>
      <w:r>
        <w:t>list containing at least three projects completed within the</w:t>
      </w:r>
      <w:r>
        <w:rPr>
          <w:spacing w:val="-2"/>
        </w:rPr>
        <w:t xml:space="preserve"> </w:t>
      </w:r>
      <w:r>
        <w:t>three years prior to this project’s bid date which the Contractor performing this work has installed drilled shafts of similar diameter, length, and site conditions to those shown in the p</w:t>
      </w:r>
      <w:r>
        <w:t>lans.</w:t>
      </w:r>
      <w:r>
        <w:rPr>
          <w:spacing w:val="40"/>
        </w:rPr>
        <w:t xml:space="preserve"> </w:t>
      </w:r>
      <w:r>
        <w:t>The list of projects shall contain names and phone numbers of owner's representatives who can verify the Contractor’s participation on those projects.</w:t>
      </w:r>
    </w:p>
    <w:p w14:paraId="20CE17B0" w14:textId="77777777" w:rsidR="000F03F7" w:rsidRDefault="004E7118">
      <w:pPr>
        <w:pStyle w:val="ListParagraph"/>
        <w:numPr>
          <w:ilvl w:val="1"/>
          <w:numId w:val="6"/>
        </w:numPr>
        <w:tabs>
          <w:tab w:val="left" w:pos="1199"/>
        </w:tabs>
        <w:spacing w:before="251"/>
        <w:ind w:right="115" w:hanging="360"/>
      </w:pPr>
      <w:r>
        <w:t>Experience.</w:t>
      </w:r>
      <w:r>
        <w:rPr>
          <w:spacing w:val="40"/>
        </w:rPr>
        <w:t xml:space="preserve"> </w:t>
      </w:r>
      <w:r>
        <w:t>Name and experience record of the</w:t>
      </w:r>
      <w:r>
        <w:rPr>
          <w:spacing w:val="-1"/>
        </w:rPr>
        <w:t xml:space="preserve"> </w:t>
      </w:r>
      <w:r>
        <w:t>drilled shaft supervisor, responsible for all facets of the shaft installation, and the drill operator(s) who will be assigned to this</w:t>
      </w:r>
      <w:r>
        <w:rPr>
          <w:spacing w:val="-10"/>
        </w:rPr>
        <w:t xml:space="preserve"> </w:t>
      </w:r>
      <w:r>
        <w:t>project.</w:t>
      </w:r>
      <w:r>
        <w:rPr>
          <w:spacing w:val="22"/>
        </w:rPr>
        <w:t xml:space="preserve"> </w:t>
      </w:r>
      <w:r>
        <w:t>The</w:t>
      </w:r>
      <w:r>
        <w:rPr>
          <w:spacing w:val="-10"/>
        </w:rPr>
        <w:t xml:space="preserve"> </w:t>
      </w:r>
      <w:r>
        <w:t>supervisor</w:t>
      </w:r>
      <w:r>
        <w:rPr>
          <w:spacing w:val="-10"/>
        </w:rPr>
        <w:t xml:space="preserve"> </w:t>
      </w:r>
      <w:r>
        <w:t>and</w:t>
      </w:r>
      <w:r>
        <w:rPr>
          <w:spacing w:val="-10"/>
        </w:rPr>
        <w:t xml:space="preserve"> </w:t>
      </w:r>
      <w:r>
        <w:t>operator(s)</w:t>
      </w:r>
      <w:r>
        <w:rPr>
          <w:spacing w:val="-10"/>
        </w:rPr>
        <w:t xml:space="preserve"> </w:t>
      </w:r>
      <w:r>
        <w:t>shall</w:t>
      </w:r>
      <w:r>
        <w:rPr>
          <w:spacing w:val="-12"/>
        </w:rPr>
        <w:t xml:space="preserve"> </w:t>
      </w:r>
      <w:r>
        <w:t>each</w:t>
      </w:r>
      <w:r>
        <w:rPr>
          <w:spacing w:val="-10"/>
        </w:rPr>
        <w:t xml:space="preserve"> </w:t>
      </w:r>
      <w:r>
        <w:t>have</w:t>
      </w:r>
      <w:r>
        <w:rPr>
          <w:spacing w:val="-10"/>
        </w:rPr>
        <w:t xml:space="preserve"> </w:t>
      </w:r>
      <w:r>
        <w:t>a</w:t>
      </w:r>
      <w:r>
        <w:rPr>
          <w:spacing w:val="-12"/>
        </w:rPr>
        <w:t xml:space="preserve"> </w:t>
      </w:r>
      <w:r>
        <w:t>minimum</w:t>
      </w:r>
      <w:r>
        <w:rPr>
          <w:spacing w:val="-10"/>
        </w:rPr>
        <w:t xml:space="preserve"> </w:t>
      </w:r>
      <w:r>
        <w:t>of</w:t>
      </w:r>
      <w:r>
        <w:rPr>
          <w:spacing w:val="-9"/>
        </w:rPr>
        <w:t xml:space="preserve"> </w:t>
      </w:r>
      <w:r>
        <w:t>three</w:t>
      </w:r>
      <w:r>
        <w:rPr>
          <w:spacing w:val="-10"/>
        </w:rPr>
        <w:t xml:space="preserve"> </w:t>
      </w:r>
      <w:proofErr w:type="spellStart"/>
      <w:r>
        <w:t>years experience</w:t>
      </w:r>
      <w:proofErr w:type="spellEnd"/>
      <w:r>
        <w:t xml:space="preserve"> in the construction of drille</w:t>
      </w:r>
      <w:r>
        <w:t>d shafts.</w:t>
      </w:r>
    </w:p>
    <w:p w14:paraId="1D6F7E3A" w14:textId="77777777" w:rsidR="000F03F7" w:rsidRDefault="000F03F7">
      <w:pPr>
        <w:pStyle w:val="BodyText"/>
      </w:pPr>
    </w:p>
    <w:p w14:paraId="594A2EE4" w14:textId="77777777" w:rsidR="000F03F7" w:rsidRDefault="004E7118">
      <w:pPr>
        <w:pStyle w:val="ListParagraph"/>
        <w:numPr>
          <w:ilvl w:val="0"/>
          <w:numId w:val="6"/>
        </w:numPr>
        <w:tabs>
          <w:tab w:val="left" w:pos="837"/>
          <w:tab w:val="left" w:pos="839"/>
        </w:tabs>
        <w:ind w:right="113" w:hanging="360"/>
      </w:pPr>
      <w:r>
        <w:t>Installation</w:t>
      </w:r>
      <w:r>
        <w:rPr>
          <w:spacing w:val="-16"/>
        </w:rPr>
        <w:t xml:space="preserve"> </w:t>
      </w:r>
      <w:r>
        <w:t>Procedure.</w:t>
      </w:r>
      <w:r>
        <w:rPr>
          <w:spacing w:val="-6"/>
        </w:rPr>
        <w:t xml:space="preserve"> </w:t>
      </w:r>
      <w:r>
        <w:t>A</w:t>
      </w:r>
      <w:r>
        <w:rPr>
          <w:spacing w:val="-15"/>
        </w:rPr>
        <w:t xml:space="preserve"> </w:t>
      </w:r>
      <w:r>
        <w:t>detailed</w:t>
      </w:r>
      <w:r>
        <w:rPr>
          <w:spacing w:val="-15"/>
        </w:rPr>
        <w:t xml:space="preserve"> </w:t>
      </w:r>
      <w:r>
        <w:t>installation</w:t>
      </w:r>
      <w:r>
        <w:rPr>
          <w:spacing w:val="-16"/>
        </w:rPr>
        <w:t xml:space="preserve"> </w:t>
      </w:r>
      <w:r>
        <w:t>procedure</w:t>
      </w:r>
      <w:r>
        <w:rPr>
          <w:spacing w:val="-15"/>
        </w:rPr>
        <w:t xml:space="preserve"> </w:t>
      </w:r>
      <w:r>
        <w:t>shall</w:t>
      </w:r>
      <w:r>
        <w:rPr>
          <w:spacing w:val="-15"/>
        </w:rPr>
        <w:t xml:space="preserve"> </w:t>
      </w:r>
      <w:r>
        <w:t>be</w:t>
      </w:r>
      <w:r>
        <w:rPr>
          <w:spacing w:val="-16"/>
        </w:rPr>
        <w:t xml:space="preserve"> </w:t>
      </w:r>
      <w:r>
        <w:t>submitted</w:t>
      </w:r>
      <w:r>
        <w:rPr>
          <w:spacing w:val="-15"/>
        </w:rPr>
        <w:t xml:space="preserve"> </w:t>
      </w:r>
      <w:r>
        <w:t>to</w:t>
      </w:r>
      <w:r>
        <w:rPr>
          <w:spacing w:val="-15"/>
        </w:rPr>
        <w:t xml:space="preserve"> </w:t>
      </w:r>
      <w:r>
        <w:t>the</w:t>
      </w:r>
      <w:r>
        <w:rPr>
          <w:spacing w:val="-15"/>
        </w:rPr>
        <w:t xml:space="preserve"> </w:t>
      </w:r>
      <w:r>
        <w:t>Engineer for acceptance at least 28 days prior to drilled shaft construction and shall address each of the following items unless otherwise directed by the Engin</w:t>
      </w:r>
      <w:r>
        <w:t>eer in writing.</w:t>
      </w:r>
    </w:p>
    <w:p w14:paraId="0DF5C709" w14:textId="77777777" w:rsidR="000F03F7" w:rsidRDefault="000F03F7">
      <w:pPr>
        <w:pStyle w:val="BodyText"/>
        <w:spacing w:before="2"/>
      </w:pPr>
    </w:p>
    <w:p w14:paraId="28E14E75" w14:textId="77777777" w:rsidR="000F03F7" w:rsidRDefault="004E7118">
      <w:pPr>
        <w:pStyle w:val="ListParagraph"/>
        <w:numPr>
          <w:ilvl w:val="1"/>
          <w:numId w:val="6"/>
        </w:numPr>
        <w:tabs>
          <w:tab w:val="left" w:pos="1199"/>
        </w:tabs>
        <w:ind w:right="114" w:hanging="360"/>
      </w:pPr>
      <w:r>
        <w:t>Equipment List.</w:t>
      </w:r>
      <w:r>
        <w:rPr>
          <w:spacing w:val="40"/>
        </w:rPr>
        <w:t xml:space="preserve"> </w:t>
      </w:r>
      <w:r>
        <w:t>List of proposed equipment to be used including cranes, drill rigs, augers, belling tools, casing, vibratory hammers, core barrels, bailing buckets, final cleaning equipment, slurry equipment, tremies, or concrete pumps, et</w:t>
      </w:r>
      <w:r>
        <w:t>c.</w:t>
      </w:r>
    </w:p>
    <w:p w14:paraId="668B9C18" w14:textId="77777777" w:rsidR="000F03F7" w:rsidRDefault="004E7118">
      <w:pPr>
        <w:pStyle w:val="ListParagraph"/>
        <w:numPr>
          <w:ilvl w:val="1"/>
          <w:numId w:val="6"/>
        </w:numPr>
        <w:tabs>
          <w:tab w:val="left" w:pos="1199"/>
        </w:tabs>
        <w:spacing w:before="252"/>
        <w:ind w:right="110" w:hanging="360"/>
      </w:pPr>
      <w:r>
        <w:t>General</w:t>
      </w:r>
      <w:r>
        <w:rPr>
          <w:spacing w:val="-14"/>
        </w:rPr>
        <w:t xml:space="preserve"> </w:t>
      </w:r>
      <w:r>
        <w:t>Sequence.</w:t>
      </w:r>
      <w:r>
        <w:rPr>
          <w:spacing w:val="17"/>
        </w:rPr>
        <w:t xml:space="preserve"> </w:t>
      </w:r>
      <w:r>
        <w:t>Details</w:t>
      </w:r>
      <w:r>
        <w:rPr>
          <w:spacing w:val="-14"/>
        </w:rPr>
        <w:t xml:space="preserve"> </w:t>
      </w:r>
      <w:r>
        <w:t>of</w:t>
      </w:r>
      <w:r>
        <w:rPr>
          <w:spacing w:val="-15"/>
        </w:rPr>
        <w:t xml:space="preserve"> </w:t>
      </w:r>
      <w:r>
        <w:t>the</w:t>
      </w:r>
      <w:r>
        <w:rPr>
          <w:spacing w:val="-14"/>
        </w:rPr>
        <w:t xml:space="preserve"> </w:t>
      </w:r>
      <w:r>
        <w:t>overall</w:t>
      </w:r>
      <w:r>
        <w:rPr>
          <w:spacing w:val="-14"/>
        </w:rPr>
        <w:t xml:space="preserve"> </w:t>
      </w:r>
      <w:r>
        <w:t>construction</w:t>
      </w:r>
      <w:r>
        <w:rPr>
          <w:spacing w:val="-14"/>
        </w:rPr>
        <w:t xml:space="preserve"> </w:t>
      </w:r>
      <w:r>
        <w:t>operation</w:t>
      </w:r>
      <w:r>
        <w:rPr>
          <w:spacing w:val="-14"/>
        </w:rPr>
        <w:t xml:space="preserve"> </w:t>
      </w:r>
      <w:r>
        <w:t>sequence,</w:t>
      </w:r>
      <w:r>
        <w:rPr>
          <w:spacing w:val="-15"/>
        </w:rPr>
        <w:t xml:space="preserve"> </w:t>
      </w:r>
      <w:r>
        <w:t>equipment access, and the sequence of individual shaft construction within each substructure bent or footing group.</w:t>
      </w:r>
      <w:r>
        <w:rPr>
          <w:spacing w:val="40"/>
        </w:rPr>
        <w:t xml:space="preserve"> </w:t>
      </w:r>
      <w:r>
        <w:t>The submittal shall address the Contractor’s proposed time delay and/or the minimum concrete strength necessary before initiating a shaft ex</w:t>
      </w:r>
      <w:r>
        <w:t>cavation adjacent to a recently installed drilled shaft.</w:t>
      </w:r>
    </w:p>
    <w:p w14:paraId="14F02A66" w14:textId="77777777" w:rsidR="000F03F7" w:rsidRDefault="000F03F7">
      <w:pPr>
        <w:pStyle w:val="BodyText"/>
        <w:spacing w:before="1"/>
      </w:pPr>
    </w:p>
    <w:p w14:paraId="5C975130" w14:textId="77777777" w:rsidR="000F03F7" w:rsidRDefault="004E7118">
      <w:pPr>
        <w:pStyle w:val="ListParagraph"/>
        <w:numPr>
          <w:ilvl w:val="1"/>
          <w:numId w:val="6"/>
        </w:numPr>
        <w:tabs>
          <w:tab w:val="left" w:pos="1199"/>
        </w:tabs>
        <w:ind w:right="112" w:hanging="360"/>
      </w:pPr>
      <w:r>
        <w:t>Shaft Excavation.</w:t>
      </w:r>
      <w:r>
        <w:rPr>
          <w:spacing w:val="40"/>
        </w:rPr>
        <w:t xml:space="preserve"> </w:t>
      </w:r>
      <w:r>
        <w:t xml:space="preserve">A </w:t>
      </w:r>
      <w:proofErr w:type="gramStart"/>
      <w:r>
        <w:t>site specific</w:t>
      </w:r>
      <w:proofErr w:type="gramEnd"/>
      <w:r>
        <w:t xml:space="preserve"> step by step description of how the Contractor anticipates the shaft excavation to be advanced based on their evaluation of the subsurface</w:t>
      </w:r>
      <w:r>
        <w:rPr>
          <w:spacing w:val="-16"/>
        </w:rPr>
        <w:t xml:space="preserve"> </w:t>
      </w:r>
      <w:r>
        <w:t>data</w:t>
      </w:r>
      <w:r>
        <w:rPr>
          <w:spacing w:val="-15"/>
        </w:rPr>
        <w:t xml:space="preserve"> </w:t>
      </w:r>
      <w:r>
        <w:t>and</w:t>
      </w:r>
      <w:r>
        <w:rPr>
          <w:spacing w:val="-15"/>
        </w:rPr>
        <w:t xml:space="preserve"> </w:t>
      </w:r>
      <w:r>
        <w:t>conditions</w:t>
      </w:r>
      <w:r>
        <w:rPr>
          <w:spacing w:val="-16"/>
        </w:rPr>
        <w:t xml:space="preserve"> </w:t>
      </w:r>
      <w:r>
        <w:t>expec</w:t>
      </w:r>
      <w:r>
        <w:t>ted</w:t>
      </w:r>
      <w:r>
        <w:rPr>
          <w:spacing w:val="-15"/>
        </w:rPr>
        <w:t xml:space="preserve"> </w:t>
      </w:r>
      <w:r>
        <w:t>to</w:t>
      </w:r>
      <w:r>
        <w:rPr>
          <w:spacing w:val="-15"/>
        </w:rPr>
        <w:t xml:space="preserve"> </w:t>
      </w:r>
      <w:r>
        <w:t>be</w:t>
      </w:r>
      <w:r>
        <w:rPr>
          <w:spacing w:val="-15"/>
        </w:rPr>
        <w:t xml:space="preserve"> </w:t>
      </w:r>
      <w:r>
        <w:t>encountered.</w:t>
      </w:r>
      <w:r>
        <w:rPr>
          <w:spacing w:val="10"/>
        </w:rPr>
        <w:t xml:space="preserve"> </w:t>
      </w:r>
      <w:r>
        <w:t>This</w:t>
      </w:r>
      <w:r>
        <w:rPr>
          <w:spacing w:val="-15"/>
        </w:rPr>
        <w:t xml:space="preserve"> </w:t>
      </w:r>
      <w:r>
        <w:t>sequence</w:t>
      </w:r>
      <w:r>
        <w:rPr>
          <w:spacing w:val="-15"/>
        </w:rPr>
        <w:t xml:space="preserve"> </w:t>
      </w:r>
      <w:r>
        <w:t>shall</w:t>
      </w:r>
      <w:r>
        <w:rPr>
          <w:spacing w:val="-15"/>
        </w:rPr>
        <w:t xml:space="preserve"> </w:t>
      </w:r>
      <w:r>
        <w:t>note the method of casing advancement, anticipated casing lengths, tip elevations and diameters, the excavation tools used and drilled diameters created.</w:t>
      </w:r>
      <w:r>
        <w:rPr>
          <w:spacing w:val="40"/>
        </w:rPr>
        <w:t xml:space="preserve"> </w:t>
      </w:r>
      <w:r>
        <w:t>The Contractor shall indicate whether wet or dry drilling c</w:t>
      </w:r>
      <w:r>
        <w:t>onditions are expected and if groundwater will be sealed from the excavation.</w:t>
      </w:r>
    </w:p>
    <w:p w14:paraId="341278E1" w14:textId="77777777" w:rsidR="000F03F7" w:rsidRDefault="000F03F7">
      <w:pPr>
        <w:jc w:val="both"/>
        <w:sectPr w:rsidR="000F03F7">
          <w:pgSz w:w="12240" w:h="15840"/>
          <w:pgMar w:top="1820" w:right="1320" w:bottom="280" w:left="1320" w:header="720" w:footer="720" w:gutter="0"/>
          <w:cols w:space="720"/>
        </w:sectPr>
      </w:pPr>
    </w:p>
    <w:p w14:paraId="43B40C6E" w14:textId="77777777" w:rsidR="000F03F7" w:rsidRDefault="000F03F7">
      <w:pPr>
        <w:pStyle w:val="BodyText"/>
      </w:pPr>
    </w:p>
    <w:p w14:paraId="6D4DB6BE" w14:textId="77777777" w:rsidR="000F03F7" w:rsidRDefault="000F03F7">
      <w:pPr>
        <w:pStyle w:val="BodyText"/>
        <w:spacing w:before="191"/>
      </w:pPr>
    </w:p>
    <w:p w14:paraId="59688E9C" w14:textId="77777777" w:rsidR="000F03F7" w:rsidRDefault="004E7118">
      <w:pPr>
        <w:pStyle w:val="ListParagraph"/>
        <w:numPr>
          <w:ilvl w:val="1"/>
          <w:numId w:val="6"/>
        </w:numPr>
        <w:tabs>
          <w:tab w:val="left" w:pos="1199"/>
        </w:tabs>
        <w:ind w:right="110" w:hanging="360"/>
      </w:pPr>
      <w:r>
        <w:t>Slurry.</w:t>
      </w:r>
      <w:r>
        <w:rPr>
          <w:spacing w:val="23"/>
        </w:rPr>
        <w:t xml:space="preserve"> </w:t>
      </w:r>
      <w:r>
        <w:t>When</w:t>
      </w:r>
      <w:r>
        <w:rPr>
          <w:spacing w:val="-11"/>
        </w:rPr>
        <w:t xml:space="preserve"> </w:t>
      </w:r>
      <w:r>
        <w:t>the</w:t>
      </w:r>
      <w:r>
        <w:rPr>
          <w:spacing w:val="-11"/>
        </w:rPr>
        <w:t xml:space="preserve"> </w:t>
      </w:r>
      <w:r>
        <w:t>use</w:t>
      </w:r>
      <w:r>
        <w:rPr>
          <w:spacing w:val="-11"/>
        </w:rPr>
        <w:t xml:space="preserve"> </w:t>
      </w:r>
      <w:r>
        <w:t>of</w:t>
      </w:r>
      <w:r>
        <w:rPr>
          <w:spacing w:val="-9"/>
        </w:rPr>
        <w:t xml:space="preserve"> </w:t>
      </w:r>
      <w:r>
        <w:t>slurry</w:t>
      </w:r>
      <w:r>
        <w:rPr>
          <w:spacing w:val="-11"/>
        </w:rPr>
        <w:t xml:space="preserve"> </w:t>
      </w:r>
      <w:r>
        <w:t>is</w:t>
      </w:r>
      <w:r>
        <w:rPr>
          <w:spacing w:val="-11"/>
        </w:rPr>
        <w:t xml:space="preserve"> </w:t>
      </w:r>
      <w:r>
        <w:t>proposed,</w:t>
      </w:r>
      <w:r>
        <w:rPr>
          <w:spacing w:val="-10"/>
        </w:rPr>
        <w:t xml:space="preserve"> </w:t>
      </w:r>
      <w:r>
        <w:t>details</w:t>
      </w:r>
      <w:r>
        <w:rPr>
          <w:spacing w:val="-11"/>
        </w:rPr>
        <w:t xml:space="preserve"> </w:t>
      </w:r>
      <w:r>
        <w:t>on</w:t>
      </w:r>
      <w:r>
        <w:rPr>
          <w:spacing w:val="-11"/>
        </w:rPr>
        <w:t xml:space="preserve"> </w:t>
      </w:r>
      <w:r>
        <w:t>the</w:t>
      </w:r>
      <w:r>
        <w:rPr>
          <w:spacing w:val="-11"/>
        </w:rPr>
        <w:t xml:space="preserve"> </w:t>
      </w:r>
      <w:r>
        <w:t>types</w:t>
      </w:r>
      <w:r>
        <w:rPr>
          <w:spacing w:val="-11"/>
        </w:rPr>
        <w:t xml:space="preserve"> </w:t>
      </w:r>
      <w:r>
        <w:t>of</w:t>
      </w:r>
      <w:r>
        <w:rPr>
          <w:spacing w:val="-10"/>
        </w:rPr>
        <w:t xml:space="preserve"> </w:t>
      </w:r>
      <w:r>
        <w:t>additives</w:t>
      </w:r>
      <w:r>
        <w:rPr>
          <w:spacing w:val="-11"/>
        </w:rPr>
        <w:t xml:space="preserve"> </w:t>
      </w:r>
      <w:r>
        <w:t>to</w:t>
      </w:r>
      <w:r>
        <w:rPr>
          <w:spacing w:val="-11"/>
        </w:rPr>
        <w:t xml:space="preserve"> </w:t>
      </w:r>
      <w:r>
        <w:t>be</w:t>
      </w:r>
      <w:r>
        <w:rPr>
          <w:spacing w:val="-11"/>
        </w:rPr>
        <w:t xml:space="preserve"> </w:t>
      </w:r>
      <w:r>
        <w:t xml:space="preserve">used and their manufacturers shall be provided. In addition, details covering the </w:t>
      </w:r>
      <w:r>
        <w:t>measurement and control of the hardness of the mixing water, agitation, circulation, de-sanding,</w:t>
      </w:r>
      <w:r>
        <w:rPr>
          <w:spacing w:val="-16"/>
        </w:rPr>
        <w:t xml:space="preserve"> </w:t>
      </w:r>
      <w:r>
        <w:t>sampling,</w:t>
      </w:r>
      <w:r>
        <w:rPr>
          <w:spacing w:val="-15"/>
        </w:rPr>
        <w:t xml:space="preserve"> </w:t>
      </w:r>
      <w:r>
        <w:t>testing,</w:t>
      </w:r>
      <w:r>
        <w:rPr>
          <w:spacing w:val="-15"/>
        </w:rPr>
        <w:t xml:space="preserve"> </w:t>
      </w:r>
      <w:r>
        <w:t>and</w:t>
      </w:r>
      <w:r>
        <w:rPr>
          <w:spacing w:val="-16"/>
        </w:rPr>
        <w:t xml:space="preserve"> </w:t>
      </w:r>
      <w:r>
        <w:t>chemical</w:t>
      </w:r>
      <w:r>
        <w:rPr>
          <w:spacing w:val="-15"/>
        </w:rPr>
        <w:t xml:space="preserve"> </w:t>
      </w:r>
      <w:r>
        <w:t>properties</w:t>
      </w:r>
      <w:r>
        <w:rPr>
          <w:spacing w:val="-15"/>
        </w:rPr>
        <w:t xml:space="preserve"> </w:t>
      </w:r>
      <w:r>
        <w:t>of</w:t>
      </w:r>
      <w:r>
        <w:rPr>
          <w:spacing w:val="-15"/>
        </w:rPr>
        <w:t xml:space="preserve"> </w:t>
      </w:r>
      <w:r>
        <w:t>the</w:t>
      </w:r>
      <w:r>
        <w:rPr>
          <w:spacing w:val="-16"/>
        </w:rPr>
        <w:t xml:space="preserve"> </w:t>
      </w:r>
      <w:r>
        <w:t>slurry</w:t>
      </w:r>
      <w:r>
        <w:rPr>
          <w:spacing w:val="-15"/>
        </w:rPr>
        <w:t xml:space="preserve"> </w:t>
      </w:r>
      <w:r>
        <w:t>shall</w:t>
      </w:r>
      <w:r>
        <w:rPr>
          <w:spacing w:val="-15"/>
        </w:rPr>
        <w:t xml:space="preserve"> </w:t>
      </w:r>
      <w:r>
        <w:t>be</w:t>
      </w:r>
      <w:r>
        <w:rPr>
          <w:spacing w:val="-16"/>
        </w:rPr>
        <w:t xml:space="preserve"> </w:t>
      </w:r>
      <w:r>
        <w:t>submitted.</w:t>
      </w:r>
    </w:p>
    <w:p w14:paraId="1B33CC9E" w14:textId="77777777" w:rsidR="000F03F7" w:rsidRDefault="004E7118">
      <w:pPr>
        <w:pStyle w:val="ListParagraph"/>
        <w:numPr>
          <w:ilvl w:val="1"/>
          <w:numId w:val="6"/>
        </w:numPr>
        <w:tabs>
          <w:tab w:val="left" w:pos="1198"/>
        </w:tabs>
        <w:spacing w:before="252"/>
        <w:ind w:left="1198" w:hanging="360"/>
      </w:pPr>
      <w:r>
        <w:t>Shaft</w:t>
      </w:r>
      <w:r>
        <w:rPr>
          <w:spacing w:val="-11"/>
        </w:rPr>
        <w:t xml:space="preserve"> </w:t>
      </w:r>
      <w:r>
        <w:t>Cleaning.</w:t>
      </w:r>
      <w:r>
        <w:rPr>
          <w:spacing w:val="39"/>
        </w:rPr>
        <w:t xml:space="preserve"> </w:t>
      </w:r>
      <w:r>
        <w:t>Method(s)</w:t>
      </w:r>
      <w:r>
        <w:rPr>
          <w:spacing w:val="-11"/>
        </w:rPr>
        <w:t xml:space="preserve"> </w:t>
      </w:r>
      <w:r>
        <w:t>and</w:t>
      </w:r>
      <w:r>
        <w:rPr>
          <w:spacing w:val="-13"/>
        </w:rPr>
        <w:t xml:space="preserve"> </w:t>
      </w:r>
      <w:r>
        <w:t>sequence</w:t>
      </w:r>
      <w:r>
        <w:rPr>
          <w:spacing w:val="-13"/>
        </w:rPr>
        <w:t xml:space="preserve"> </w:t>
      </w:r>
      <w:r>
        <w:t>proposed</w:t>
      </w:r>
      <w:r>
        <w:rPr>
          <w:spacing w:val="-12"/>
        </w:rPr>
        <w:t xml:space="preserve"> </w:t>
      </w:r>
      <w:r>
        <w:t>for</w:t>
      </w:r>
      <w:r>
        <w:rPr>
          <w:spacing w:val="-12"/>
        </w:rPr>
        <w:t xml:space="preserve"> </w:t>
      </w:r>
      <w:r>
        <w:t>the</w:t>
      </w:r>
      <w:r>
        <w:rPr>
          <w:spacing w:val="-12"/>
        </w:rPr>
        <w:t xml:space="preserve"> </w:t>
      </w:r>
      <w:r>
        <w:t>shaft</w:t>
      </w:r>
      <w:r>
        <w:rPr>
          <w:spacing w:val="-11"/>
        </w:rPr>
        <w:t xml:space="preserve"> </w:t>
      </w:r>
      <w:r>
        <w:t>cleaning</w:t>
      </w:r>
      <w:r>
        <w:rPr>
          <w:spacing w:val="-15"/>
        </w:rPr>
        <w:t xml:space="preserve"> </w:t>
      </w:r>
      <w:r>
        <w:rPr>
          <w:spacing w:val="-2"/>
        </w:rPr>
        <w:t>operation.</w:t>
      </w:r>
    </w:p>
    <w:p w14:paraId="2D3D89FD" w14:textId="77777777" w:rsidR="000F03F7" w:rsidRDefault="000F03F7">
      <w:pPr>
        <w:pStyle w:val="BodyText"/>
      </w:pPr>
    </w:p>
    <w:p w14:paraId="2CE3786B" w14:textId="77777777" w:rsidR="000F03F7" w:rsidRDefault="004E7118">
      <w:pPr>
        <w:pStyle w:val="ListParagraph"/>
        <w:numPr>
          <w:ilvl w:val="1"/>
          <w:numId w:val="6"/>
        </w:numPr>
        <w:tabs>
          <w:tab w:val="left" w:pos="1199"/>
        </w:tabs>
        <w:spacing w:before="1"/>
        <w:ind w:right="109" w:hanging="360"/>
      </w:pPr>
      <w:r>
        <w:t>Reinforcement Cage and Permanent Casing.</w:t>
      </w:r>
      <w:r>
        <w:rPr>
          <w:spacing w:val="40"/>
        </w:rPr>
        <w:t xml:space="preserve"> </w:t>
      </w:r>
      <w:r>
        <w:t>Details of reinforcement placement including rolling spacers to be used and method to maintain proper elevation and location of the reinforcement cage within the shaft excavation during concrete placemen</w:t>
      </w:r>
      <w:r>
        <w:t>t.</w:t>
      </w:r>
      <w:r>
        <w:rPr>
          <w:spacing w:val="40"/>
        </w:rPr>
        <w:t xml:space="preserve"> </w:t>
      </w:r>
      <w:r>
        <w:t>The</w:t>
      </w:r>
      <w:r>
        <w:rPr>
          <w:spacing w:val="-9"/>
        </w:rPr>
        <w:t xml:space="preserve"> </w:t>
      </w:r>
      <w:r>
        <w:t>method(s)</w:t>
      </w:r>
      <w:r>
        <w:rPr>
          <w:spacing w:val="-9"/>
        </w:rPr>
        <w:t xml:space="preserve"> </w:t>
      </w:r>
      <w:r>
        <w:t>of</w:t>
      </w:r>
      <w:r>
        <w:rPr>
          <w:spacing w:val="-9"/>
        </w:rPr>
        <w:t xml:space="preserve"> </w:t>
      </w:r>
      <w:r>
        <w:t>adjusting</w:t>
      </w:r>
      <w:r>
        <w:rPr>
          <w:spacing w:val="-9"/>
        </w:rPr>
        <w:t xml:space="preserve"> </w:t>
      </w:r>
      <w:r>
        <w:t>the</w:t>
      </w:r>
      <w:r>
        <w:rPr>
          <w:spacing w:val="-9"/>
        </w:rPr>
        <w:t xml:space="preserve"> </w:t>
      </w:r>
      <w:r>
        <w:t>reinforcement</w:t>
      </w:r>
      <w:r>
        <w:rPr>
          <w:spacing w:val="-9"/>
        </w:rPr>
        <w:t xml:space="preserve"> </w:t>
      </w:r>
      <w:r>
        <w:t>cage</w:t>
      </w:r>
      <w:r>
        <w:rPr>
          <w:spacing w:val="-9"/>
        </w:rPr>
        <w:t xml:space="preserve"> </w:t>
      </w:r>
      <w:r>
        <w:t>length</w:t>
      </w:r>
      <w:r>
        <w:rPr>
          <w:spacing w:val="-10"/>
        </w:rPr>
        <w:t xml:space="preserve"> </w:t>
      </w:r>
      <w:r>
        <w:t>and</w:t>
      </w:r>
      <w:r>
        <w:rPr>
          <w:spacing w:val="-10"/>
        </w:rPr>
        <w:t xml:space="preserve"> </w:t>
      </w:r>
      <w:r>
        <w:t>permanent casing</w:t>
      </w:r>
      <w:r>
        <w:rPr>
          <w:spacing w:val="-4"/>
        </w:rPr>
        <w:t xml:space="preserve"> </w:t>
      </w:r>
      <w:r>
        <w:t>if</w:t>
      </w:r>
      <w:r>
        <w:rPr>
          <w:spacing w:val="-6"/>
        </w:rPr>
        <w:t xml:space="preserve"> </w:t>
      </w:r>
      <w:r>
        <w:t>rock</w:t>
      </w:r>
      <w:r>
        <w:rPr>
          <w:spacing w:val="-4"/>
        </w:rPr>
        <w:t xml:space="preserve"> </w:t>
      </w:r>
      <w:r>
        <w:t>is</w:t>
      </w:r>
      <w:r>
        <w:rPr>
          <w:spacing w:val="-4"/>
        </w:rPr>
        <w:t xml:space="preserve"> </w:t>
      </w:r>
      <w:r>
        <w:t>encountered</w:t>
      </w:r>
      <w:r>
        <w:rPr>
          <w:spacing w:val="-4"/>
        </w:rPr>
        <w:t xml:space="preserve"> </w:t>
      </w:r>
      <w:r>
        <w:t>at</w:t>
      </w:r>
      <w:r>
        <w:rPr>
          <w:spacing w:val="-4"/>
        </w:rPr>
        <w:t xml:space="preserve"> </w:t>
      </w:r>
      <w:r>
        <w:t>an</w:t>
      </w:r>
      <w:r>
        <w:rPr>
          <w:spacing w:val="-4"/>
        </w:rPr>
        <w:t xml:space="preserve"> </w:t>
      </w:r>
      <w:r>
        <w:t>elevation</w:t>
      </w:r>
      <w:r>
        <w:rPr>
          <w:spacing w:val="-4"/>
        </w:rPr>
        <w:t xml:space="preserve"> </w:t>
      </w:r>
      <w:r>
        <w:t>other</w:t>
      </w:r>
      <w:r>
        <w:rPr>
          <w:spacing w:val="-4"/>
        </w:rPr>
        <w:t xml:space="preserve"> </w:t>
      </w:r>
      <w:r>
        <w:t>than</w:t>
      </w:r>
      <w:r>
        <w:rPr>
          <w:spacing w:val="-4"/>
        </w:rPr>
        <w:t xml:space="preserve"> </w:t>
      </w:r>
      <w:r>
        <w:t>as</w:t>
      </w:r>
      <w:r>
        <w:rPr>
          <w:spacing w:val="-4"/>
        </w:rPr>
        <w:t xml:space="preserve"> </w:t>
      </w:r>
      <w:r>
        <w:t>shown</w:t>
      </w:r>
      <w:r>
        <w:rPr>
          <w:spacing w:val="-4"/>
        </w:rPr>
        <w:t xml:space="preserve"> </w:t>
      </w:r>
      <w:r>
        <w:t>on</w:t>
      </w:r>
      <w:r>
        <w:rPr>
          <w:spacing w:val="-4"/>
        </w:rPr>
        <w:t xml:space="preserve"> </w:t>
      </w:r>
      <w:r>
        <w:t>the</w:t>
      </w:r>
      <w:r>
        <w:rPr>
          <w:spacing w:val="-4"/>
        </w:rPr>
        <w:t xml:space="preserve"> </w:t>
      </w:r>
      <w:r>
        <w:t>plans.</w:t>
      </w:r>
      <w:r>
        <w:rPr>
          <w:spacing w:val="33"/>
        </w:rPr>
        <w:t xml:space="preserve"> </w:t>
      </w:r>
      <w:r>
        <w:t>As</w:t>
      </w:r>
      <w:r>
        <w:rPr>
          <w:spacing w:val="-4"/>
        </w:rPr>
        <w:t xml:space="preserve"> </w:t>
      </w:r>
      <w:r>
        <w:t>an option, the Contractor may perform soil borings and rock cores at the drilled shaft locations</w:t>
      </w:r>
      <w:r>
        <w:rPr>
          <w:spacing w:val="-16"/>
        </w:rPr>
        <w:t xml:space="preserve"> </w:t>
      </w:r>
      <w:r>
        <w:t>to</w:t>
      </w:r>
      <w:r>
        <w:rPr>
          <w:spacing w:val="-15"/>
        </w:rPr>
        <w:t xml:space="preserve"> </w:t>
      </w:r>
      <w:r>
        <w:t>determine</w:t>
      </w:r>
      <w:r>
        <w:rPr>
          <w:spacing w:val="-15"/>
        </w:rPr>
        <w:t xml:space="preserve"> </w:t>
      </w:r>
      <w:r>
        <w:t>the</w:t>
      </w:r>
      <w:r>
        <w:rPr>
          <w:spacing w:val="-15"/>
        </w:rPr>
        <w:t xml:space="preserve"> </w:t>
      </w:r>
      <w:r>
        <w:t>required</w:t>
      </w:r>
      <w:r>
        <w:rPr>
          <w:spacing w:val="-15"/>
        </w:rPr>
        <w:t xml:space="preserve"> </w:t>
      </w:r>
      <w:r>
        <w:t>reinforcement</w:t>
      </w:r>
      <w:r>
        <w:rPr>
          <w:spacing w:val="-15"/>
        </w:rPr>
        <w:t xml:space="preserve"> </w:t>
      </w:r>
      <w:r>
        <w:t>cage</w:t>
      </w:r>
      <w:r>
        <w:rPr>
          <w:spacing w:val="-15"/>
        </w:rPr>
        <w:t xml:space="preserve"> </w:t>
      </w:r>
      <w:r>
        <w:t>and</w:t>
      </w:r>
      <w:r>
        <w:rPr>
          <w:spacing w:val="-15"/>
        </w:rPr>
        <w:t xml:space="preserve"> </w:t>
      </w:r>
      <w:r>
        <w:t>permanent</w:t>
      </w:r>
      <w:r>
        <w:rPr>
          <w:spacing w:val="-15"/>
        </w:rPr>
        <w:t xml:space="preserve"> </w:t>
      </w:r>
      <w:r>
        <w:t>casing</w:t>
      </w:r>
      <w:r>
        <w:rPr>
          <w:spacing w:val="-15"/>
        </w:rPr>
        <w:t xml:space="preserve"> </w:t>
      </w:r>
      <w:r>
        <w:t>lengths.</w:t>
      </w:r>
    </w:p>
    <w:p w14:paraId="2D8F5B9E" w14:textId="77777777" w:rsidR="000F03F7" w:rsidRDefault="000F03F7">
      <w:pPr>
        <w:pStyle w:val="BodyText"/>
        <w:spacing w:before="1"/>
      </w:pPr>
    </w:p>
    <w:p w14:paraId="6FBA7F75" w14:textId="77777777" w:rsidR="000F03F7" w:rsidRDefault="004E7118">
      <w:pPr>
        <w:pStyle w:val="ListParagraph"/>
        <w:numPr>
          <w:ilvl w:val="1"/>
          <w:numId w:val="6"/>
        </w:numPr>
        <w:tabs>
          <w:tab w:val="left" w:pos="1199"/>
        </w:tabs>
        <w:ind w:right="116" w:hanging="360"/>
      </w:pPr>
      <w:r>
        <w:t>Concrete Placement.</w:t>
      </w:r>
      <w:r>
        <w:rPr>
          <w:spacing w:val="40"/>
        </w:rPr>
        <w:t xml:space="preserve"> </w:t>
      </w:r>
      <w:r>
        <w:t>Details of concrete placement including proposed operational pr</w:t>
      </w:r>
      <w:r>
        <w:t>ocedures for free fall, tremie or pumping methods.</w:t>
      </w:r>
      <w:r>
        <w:rPr>
          <w:spacing w:val="40"/>
        </w:rPr>
        <w:t xml:space="preserve"> </w:t>
      </w:r>
      <w:r>
        <w:t>The sequence and method of casing removal shall also be stated along with the top of pour elevation, and method of forming through water above streambed.</w:t>
      </w:r>
    </w:p>
    <w:p w14:paraId="60B89B25" w14:textId="77777777" w:rsidR="000F03F7" w:rsidRDefault="000F03F7">
      <w:pPr>
        <w:pStyle w:val="BodyText"/>
      </w:pPr>
    </w:p>
    <w:p w14:paraId="2524CD29" w14:textId="77777777" w:rsidR="000F03F7" w:rsidRDefault="004E7118">
      <w:pPr>
        <w:pStyle w:val="ListParagraph"/>
        <w:numPr>
          <w:ilvl w:val="1"/>
          <w:numId w:val="6"/>
        </w:numPr>
        <w:tabs>
          <w:tab w:val="left" w:pos="1198"/>
        </w:tabs>
        <w:ind w:left="1198" w:hanging="360"/>
      </w:pPr>
      <w:r>
        <w:t>Mix</w:t>
      </w:r>
      <w:r>
        <w:rPr>
          <w:spacing w:val="-12"/>
        </w:rPr>
        <w:t xml:space="preserve"> </w:t>
      </w:r>
      <w:r>
        <w:t>Design.</w:t>
      </w:r>
      <w:r>
        <w:rPr>
          <w:spacing w:val="43"/>
        </w:rPr>
        <w:t xml:space="preserve"> </w:t>
      </w:r>
      <w:r>
        <w:t>The</w:t>
      </w:r>
      <w:r>
        <w:rPr>
          <w:spacing w:val="-11"/>
        </w:rPr>
        <w:t xml:space="preserve"> </w:t>
      </w:r>
      <w:r>
        <w:t>proposed</w:t>
      </w:r>
      <w:r>
        <w:rPr>
          <w:spacing w:val="-9"/>
        </w:rPr>
        <w:t xml:space="preserve"> </w:t>
      </w:r>
      <w:r>
        <w:t>concrete</w:t>
      </w:r>
      <w:r>
        <w:rPr>
          <w:spacing w:val="-11"/>
        </w:rPr>
        <w:t xml:space="preserve"> </w:t>
      </w:r>
      <w:r>
        <w:t>mix</w:t>
      </w:r>
      <w:r>
        <w:rPr>
          <w:spacing w:val="-10"/>
        </w:rPr>
        <w:t xml:space="preserve"> </w:t>
      </w:r>
      <w:r>
        <w:rPr>
          <w:spacing w:val="-2"/>
        </w:rPr>
        <w:t>design(s).</w:t>
      </w:r>
    </w:p>
    <w:p w14:paraId="0FDF54E5" w14:textId="77777777" w:rsidR="000F03F7" w:rsidRDefault="000F03F7">
      <w:pPr>
        <w:pStyle w:val="BodyText"/>
      </w:pPr>
    </w:p>
    <w:p w14:paraId="05C8951C" w14:textId="77777777" w:rsidR="000F03F7" w:rsidRDefault="004E7118">
      <w:pPr>
        <w:pStyle w:val="ListParagraph"/>
        <w:numPr>
          <w:ilvl w:val="1"/>
          <w:numId w:val="6"/>
        </w:numPr>
        <w:tabs>
          <w:tab w:val="left" w:pos="1199"/>
        </w:tabs>
        <w:spacing w:before="1"/>
        <w:ind w:right="114" w:hanging="360"/>
      </w:pPr>
      <w:r>
        <w:t>Disposal Plan.</w:t>
      </w:r>
      <w:r>
        <w:rPr>
          <w:spacing w:val="40"/>
        </w:rPr>
        <w:t xml:space="preserve"> </w:t>
      </w:r>
      <w:r>
        <w:t>Containment and disposal plan for slurry and displaced water. Containment</w:t>
      </w:r>
      <w:r>
        <w:rPr>
          <w:spacing w:val="-9"/>
        </w:rPr>
        <w:t xml:space="preserve"> </w:t>
      </w:r>
      <w:r>
        <w:t>and</w:t>
      </w:r>
      <w:r>
        <w:rPr>
          <w:spacing w:val="-9"/>
        </w:rPr>
        <w:t xml:space="preserve"> </w:t>
      </w:r>
      <w:r>
        <w:t>disposal</w:t>
      </w:r>
      <w:r>
        <w:rPr>
          <w:spacing w:val="-9"/>
        </w:rPr>
        <w:t xml:space="preserve"> </w:t>
      </w:r>
      <w:r>
        <w:t>plan</w:t>
      </w:r>
      <w:r>
        <w:rPr>
          <w:spacing w:val="-9"/>
        </w:rPr>
        <w:t xml:space="preserve"> </w:t>
      </w:r>
      <w:r>
        <w:t>for</w:t>
      </w:r>
      <w:r>
        <w:rPr>
          <w:spacing w:val="-9"/>
        </w:rPr>
        <w:t xml:space="preserve"> </w:t>
      </w:r>
      <w:r>
        <w:t>contaminated</w:t>
      </w:r>
      <w:r>
        <w:rPr>
          <w:spacing w:val="-9"/>
        </w:rPr>
        <w:t xml:space="preserve"> </w:t>
      </w:r>
      <w:r>
        <w:t>concrete</w:t>
      </w:r>
      <w:r>
        <w:rPr>
          <w:spacing w:val="-10"/>
        </w:rPr>
        <w:t xml:space="preserve"> </w:t>
      </w:r>
      <w:r>
        <w:t>pushed</w:t>
      </w:r>
      <w:r>
        <w:rPr>
          <w:spacing w:val="-9"/>
        </w:rPr>
        <w:t xml:space="preserve"> </w:t>
      </w:r>
      <w:r>
        <w:t>out</w:t>
      </w:r>
      <w:r>
        <w:rPr>
          <w:spacing w:val="-9"/>
        </w:rPr>
        <w:t xml:space="preserve"> </w:t>
      </w:r>
      <w:r>
        <w:t>of</w:t>
      </w:r>
      <w:r>
        <w:rPr>
          <w:spacing w:val="-10"/>
        </w:rPr>
        <w:t xml:space="preserve"> </w:t>
      </w:r>
      <w:r>
        <w:t>the</w:t>
      </w:r>
      <w:r>
        <w:rPr>
          <w:spacing w:val="-9"/>
        </w:rPr>
        <w:t xml:space="preserve"> </w:t>
      </w:r>
      <w:r>
        <w:t>top</w:t>
      </w:r>
      <w:r>
        <w:rPr>
          <w:spacing w:val="-9"/>
        </w:rPr>
        <w:t xml:space="preserve"> </w:t>
      </w:r>
      <w:r>
        <w:t>of</w:t>
      </w:r>
      <w:r>
        <w:rPr>
          <w:spacing w:val="-9"/>
        </w:rPr>
        <w:t xml:space="preserve"> </w:t>
      </w:r>
      <w:r>
        <w:t>the shaft by uncontaminated concrete during concrete placement.</w:t>
      </w:r>
    </w:p>
    <w:p w14:paraId="7B0D0452" w14:textId="77777777" w:rsidR="000F03F7" w:rsidRDefault="004E7118">
      <w:pPr>
        <w:pStyle w:val="ListParagraph"/>
        <w:numPr>
          <w:ilvl w:val="1"/>
          <w:numId w:val="6"/>
        </w:numPr>
        <w:tabs>
          <w:tab w:val="left" w:pos="1199"/>
          <w:tab w:val="left" w:pos="1559"/>
        </w:tabs>
        <w:spacing w:before="251"/>
        <w:ind w:right="108" w:hanging="360"/>
      </w:pPr>
      <w:r>
        <w:t>Access</w:t>
      </w:r>
      <w:r>
        <w:rPr>
          <w:spacing w:val="-6"/>
        </w:rPr>
        <w:t xml:space="preserve"> </w:t>
      </w:r>
      <w:r>
        <w:t>and</w:t>
      </w:r>
      <w:r>
        <w:rPr>
          <w:spacing w:val="-8"/>
        </w:rPr>
        <w:t xml:space="preserve"> </w:t>
      </w:r>
      <w:r>
        <w:t>Site</w:t>
      </w:r>
      <w:r>
        <w:rPr>
          <w:spacing w:val="-6"/>
        </w:rPr>
        <w:t xml:space="preserve"> </w:t>
      </w:r>
      <w:r>
        <w:t>Protection</w:t>
      </w:r>
      <w:r>
        <w:rPr>
          <w:spacing w:val="-6"/>
        </w:rPr>
        <w:t xml:space="preserve"> </w:t>
      </w:r>
      <w:r>
        <w:t>Plan.</w:t>
      </w:r>
      <w:r>
        <w:rPr>
          <w:spacing w:val="40"/>
        </w:rPr>
        <w:t xml:space="preserve"> </w:t>
      </w:r>
      <w:r>
        <w:t>Details</w:t>
      </w:r>
      <w:r>
        <w:rPr>
          <w:spacing w:val="-6"/>
        </w:rPr>
        <w:t xml:space="preserve"> </w:t>
      </w:r>
      <w:r>
        <w:t>of</w:t>
      </w:r>
      <w:r>
        <w:rPr>
          <w:spacing w:val="-7"/>
        </w:rPr>
        <w:t xml:space="preserve"> </w:t>
      </w:r>
      <w:r>
        <w:t>access</w:t>
      </w:r>
      <w:r>
        <w:rPr>
          <w:spacing w:val="-6"/>
        </w:rPr>
        <w:t xml:space="preserve"> </w:t>
      </w:r>
      <w:r>
        <w:t>to</w:t>
      </w:r>
      <w:r>
        <w:rPr>
          <w:spacing w:val="-6"/>
        </w:rPr>
        <w:t xml:space="preserve"> </w:t>
      </w:r>
      <w:r>
        <w:t>the</w:t>
      </w:r>
      <w:r>
        <w:rPr>
          <w:spacing w:val="-7"/>
        </w:rPr>
        <w:t xml:space="preserve"> </w:t>
      </w:r>
      <w:r>
        <w:t>drilled</w:t>
      </w:r>
      <w:r>
        <w:rPr>
          <w:spacing w:val="-6"/>
        </w:rPr>
        <w:t xml:space="preserve"> </w:t>
      </w:r>
      <w:r>
        <w:t>shafts</w:t>
      </w:r>
      <w:r>
        <w:rPr>
          <w:spacing w:val="-7"/>
        </w:rPr>
        <w:t xml:space="preserve"> </w:t>
      </w:r>
      <w:r>
        <w:t>and</w:t>
      </w:r>
      <w:r>
        <w:rPr>
          <w:spacing w:val="-6"/>
        </w:rPr>
        <w:t xml:space="preserve"> </w:t>
      </w:r>
      <w:r>
        <w:t>safety measures proposed.</w:t>
      </w:r>
      <w:r>
        <w:rPr>
          <w:spacing w:val="40"/>
        </w:rPr>
        <w:t xml:space="preserve"> </w:t>
      </w:r>
      <w:r>
        <w:t>This shall include a list of casing, scaffolding, work platforms, temporary walkways, rai</w:t>
      </w:r>
      <w:r>
        <w:t>lings, and other items needed to provide safe access to the drilled</w:t>
      </w:r>
      <w:r>
        <w:rPr>
          <w:spacing w:val="-3"/>
        </w:rPr>
        <w:t xml:space="preserve"> </w:t>
      </w:r>
      <w:r>
        <w:t>shafts.</w:t>
      </w:r>
      <w:r>
        <w:rPr>
          <w:spacing w:val="35"/>
        </w:rPr>
        <w:t xml:space="preserve"> </w:t>
      </w:r>
      <w:r>
        <w:t>Provisions</w:t>
      </w:r>
      <w:r>
        <w:rPr>
          <w:spacing w:val="-3"/>
        </w:rPr>
        <w:t xml:space="preserve"> </w:t>
      </w:r>
      <w:r>
        <w:t>to</w:t>
      </w:r>
      <w:r>
        <w:rPr>
          <w:spacing w:val="-3"/>
        </w:rPr>
        <w:t xml:space="preserve"> </w:t>
      </w:r>
      <w:r>
        <w:t>protect</w:t>
      </w:r>
      <w:r>
        <w:rPr>
          <w:spacing w:val="-3"/>
        </w:rPr>
        <w:t xml:space="preserve"> </w:t>
      </w:r>
      <w:r>
        <w:t>open</w:t>
      </w:r>
      <w:r>
        <w:rPr>
          <w:spacing w:val="-3"/>
        </w:rPr>
        <w:t xml:space="preserve"> </w:t>
      </w:r>
      <w:r>
        <w:t>excavations</w:t>
      </w:r>
      <w:r>
        <w:rPr>
          <w:spacing w:val="-3"/>
        </w:rPr>
        <w:t xml:space="preserve"> </w:t>
      </w:r>
      <w:r>
        <w:t>during</w:t>
      </w:r>
      <w:r>
        <w:rPr>
          <w:spacing w:val="-3"/>
        </w:rPr>
        <w:t xml:space="preserve"> </w:t>
      </w:r>
      <w:r>
        <w:t>non-</w:t>
      </w:r>
      <w:r>
        <w:rPr>
          <w:spacing w:val="-3"/>
        </w:rPr>
        <w:t xml:space="preserve"> </w:t>
      </w:r>
      <w:r>
        <w:t>working</w:t>
      </w:r>
      <w:r>
        <w:rPr>
          <w:spacing w:val="-3"/>
        </w:rPr>
        <w:t xml:space="preserve"> </w:t>
      </w:r>
      <w:r>
        <w:t>hours</w:t>
      </w:r>
      <w:r>
        <w:rPr>
          <w:spacing w:val="-3"/>
        </w:rPr>
        <w:t xml:space="preserve"> </w:t>
      </w:r>
      <w:r>
        <w:t>shall be included.</w:t>
      </w:r>
    </w:p>
    <w:p w14:paraId="3D6BC3FC" w14:textId="77777777" w:rsidR="000F03F7" w:rsidRDefault="000F03F7">
      <w:pPr>
        <w:pStyle w:val="BodyText"/>
        <w:spacing w:before="2"/>
      </w:pPr>
    </w:p>
    <w:p w14:paraId="6A4A80AC" w14:textId="77777777" w:rsidR="000F03F7" w:rsidRDefault="004E7118">
      <w:pPr>
        <w:pStyle w:val="BodyText"/>
        <w:spacing w:before="1"/>
        <w:ind w:left="839" w:right="116"/>
        <w:jc w:val="both"/>
      </w:pPr>
      <w:r>
        <w:t>The</w:t>
      </w:r>
      <w:r>
        <w:rPr>
          <w:spacing w:val="-13"/>
        </w:rPr>
        <w:t xml:space="preserve"> </w:t>
      </w:r>
      <w:r>
        <w:t>Engineer</w:t>
      </w:r>
      <w:r>
        <w:rPr>
          <w:spacing w:val="-13"/>
        </w:rPr>
        <w:t xml:space="preserve"> </w:t>
      </w:r>
      <w:r>
        <w:t>will</w:t>
      </w:r>
      <w:r>
        <w:rPr>
          <w:spacing w:val="-13"/>
        </w:rPr>
        <w:t xml:space="preserve"> </w:t>
      </w:r>
      <w:r>
        <w:t>evaluate</w:t>
      </w:r>
      <w:r>
        <w:rPr>
          <w:spacing w:val="-13"/>
        </w:rPr>
        <w:t xml:space="preserve"> </w:t>
      </w:r>
      <w:r>
        <w:t>the</w:t>
      </w:r>
      <w:r>
        <w:rPr>
          <w:spacing w:val="-13"/>
        </w:rPr>
        <w:t xml:space="preserve"> </w:t>
      </w:r>
      <w:r>
        <w:t>drilled</w:t>
      </w:r>
      <w:r>
        <w:rPr>
          <w:spacing w:val="-13"/>
        </w:rPr>
        <w:t xml:space="preserve"> </w:t>
      </w:r>
      <w:r>
        <w:t>shaft</w:t>
      </w:r>
      <w:r>
        <w:rPr>
          <w:spacing w:val="-13"/>
        </w:rPr>
        <w:t xml:space="preserve"> </w:t>
      </w:r>
      <w:r>
        <w:t>installation</w:t>
      </w:r>
      <w:r>
        <w:rPr>
          <w:spacing w:val="-13"/>
        </w:rPr>
        <w:t xml:space="preserve"> </w:t>
      </w:r>
      <w:r>
        <w:t>procedure</w:t>
      </w:r>
      <w:r>
        <w:rPr>
          <w:spacing w:val="-13"/>
        </w:rPr>
        <w:t xml:space="preserve"> </w:t>
      </w:r>
      <w:r>
        <w:t>and</w:t>
      </w:r>
      <w:r>
        <w:rPr>
          <w:spacing w:val="-13"/>
        </w:rPr>
        <w:t xml:space="preserve"> </w:t>
      </w:r>
      <w:r>
        <w:t>notify</w:t>
      </w:r>
      <w:r>
        <w:rPr>
          <w:spacing w:val="-13"/>
        </w:rPr>
        <w:t xml:space="preserve"> </w:t>
      </w:r>
      <w:r>
        <w:t>the</w:t>
      </w:r>
      <w:r>
        <w:rPr>
          <w:spacing w:val="-13"/>
        </w:rPr>
        <w:t xml:space="preserve"> </w:t>
      </w:r>
      <w:r>
        <w:t>Contractor of</w:t>
      </w:r>
      <w:r>
        <w:rPr>
          <w:spacing w:val="-9"/>
        </w:rPr>
        <w:t xml:space="preserve"> </w:t>
      </w:r>
      <w:r>
        <w:t>acceptance,</w:t>
      </w:r>
      <w:r>
        <w:rPr>
          <w:spacing w:val="-9"/>
        </w:rPr>
        <w:t xml:space="preserve"> </w:t>
      </w:r>
      <w:r>
        <w:t>need</w:t>
      </w:r>
      <w:r>
        <w:rPr>
          <w:spacing w:val="-9"/>
        </w:rPr>
        <w:t xml:space="preserve"> </w:t>
      </w:r>
      <w:r>
        <w:t>for</w:t>
      </w:r>
      <w:r>
        <w:rPr>
          <w:spacing w:val="-9"/>
        </w:rPr>
        <w:t xml:space="preserve"> </w:t>
      </w:r>
      <w:r>
        <w:t>additional</w:t>
      </w:r>
      <w:r>
        <w:rPr>
          <w:spacing w:val="-9"/>
        </w:rPr>
        <w:t xml:space="preserve"> </w:t>
      </w:r>
      <w:r>
        <w:t>information,</w:t>
      </w:r>
      <w:r>
        <w:rPr>
          <w:spacing w:val="-9"/>
        </w:rPr>
        <w:t xml:space="preserve"> </w:t>
      </w:r>
      <w:r>
        <w:t>or</w:t>
      </w:r>
      <w:r>
        <w:rPr>
          <w:spacing w:val="-9"/>
        </w:rPr>
        <w:t xml:space="preserve"> </w:t>
      </w:r>
      <w:r>
        <w:t>concerns</w:t>
      </w:r>
      <w:r>
        <w:rPr>
          <w:spacing w:val="-9"/>
        </w:rPr>
        <w:t xml:space="preserve"> </w:t>
      </w:r>
      <w:r>
        <w:t>with</w:t>
      </w:r>
      <w:r>
        <w:rPr>
          <w:spacing w:val="-9"/>
        </w:rPr>
        <w:t xml:space="preserve"> </w:t>
      </w:r>
      <w:r>
        <w:t>the</w:t>
      </w:r>
      <w:r>
        <w:rPr>
          <w:spacing w:val="-9"/>
        </w:rPr>
        <w:t xml:space="preserve"> </w:t>
      </w:r>
      <w:r>
        <w:t>installation’s</w:t>
      </w:r>
      <w:r>
        <w:rPr>
          <w:spacing w:val="-9"/>
        </w:rPr>
        <w:t xml:space="preserve"> </w:t>
      </w:r>
      <w:r>
        <w:t>effect</w:t>
      </w:r>
      <w:r>
        <w:rPr>
          <w:spacing w:val="-9"/>
        </w:rPr>
        <w:t xml:space="preserve"> </w:t>
      </w:r>
      <w:r>
        <w:t>on the existing or proposed structure(s).</w:t>
      </w:r>
    </w:p>
    <w:p w14:paraId="4737366D" w14:textId="77777777" w:rsidR="000F03F7" w:rsidRDefault="000F03F7">
      <w:pPr>
        <w:jc w:val="both"/>
        <w:sectPr w:rsidR="000F03F7">
          <w:pgSz w:w="12240" w:h="15840"/>
          <w:pgMar w:top="1820" w:right="1320" w:bottom="280" w:left="1320" w:header="720" w:footer="720" w:gutter="0"/>
          <w:cols w:space="720"/>
        </w:sectPr>
      </w:pPr>
    </w:p>
    <w:p w14:paraId="2C2FDBAD" w14:textId="77777777" w:rsidR="000F03F7" w:rsidRDefault="000F03F7">
      <w:pPr>
        <w:pStyle w:val="BodyText"/>
      </w:pPr>
    </w:p>
    <w:p w14:paraId="430B3ACA" w14:textId="77777777" w:rsidR="000F03F7" w:rsidRDefault="000F03F7">
      <w:pPr>
        <w:pStyle w:val="BodyText"/>
      </w:pPr>
    </w:p>
    <w:p w14:paraId="20DB210A" w14:textId="77777777" w:rsidR="000F03F7" w:rsidRDefault="000F03F7">
      <w:pPr>
        <w:pStyle w:val="BodyText"/>
      </w:pPr>
    </w:p>
    <w:p w14:paraId="118F4551" w14:textId="77777777" w:rsidR="000F03F7" w:rsidRDefault="000F03F7">
      <w:pPr>
        <w:pStyle w:val="BodyText"/>
        <w:spacing w:before="189"/>
      </w:pPr>
    </w:p>
    <w:p w14:paraId="4062EF3F" w14:textId="77777777" w:rsidR="000F03F7" w:rsidRDefault="004E7118">
      <w:pPr>
        <w:pStyle w:val="Heading1"/>
        <w:ind w:right="4"/>
      </w:pPr>
      <w:r>
        <w:rPr>
          <w:spacing w:val="-2"/>
        </w:rPr>
        <w:t>CONSTRUCTION</w:t>
      </w:r>
      <w:r>
        <w:rPr>
          <w:spacing w:val="-15"/>
        </w:rPr>
        <w:t xml:space="preserve"> </w:t>
      </w:r>
      <w:r>
        <w:rPr>
          <w:spacing w:val="-2"/>
        </w:rPr>
        <w:t>REQUIREMENTS</w:t>
      </w:r>
    </w:p>
    <w:p w14:paraId="2E810DEB" w14:textId="77777777" w:rsidR="000F03F7" w:rsidRDefault="000F03F7">
      <w:pPr>
        <w:pStyle w:val="BodyText"/>
        <w:spacing w:before="1"/>
        <w:rPr>
          <w:b/>
        </w:rPr>
      </w:pPr>
    </w:p>
    <w:p w14:paraId="27FFB588" w14:textId="77777777" w:rsidR="000F03F7" w:rsidRDefault="004E7118">
      <w:pPr>
        <w:pStyle w:val="ListParagraph"/>
        <w:numPr>
          <w:ilvl w:val="1"/>
          <w:numId w:val="9"/>
        </w:numPr>
        <w:tabs>
          <w:tab w:val="left" w:pos="1559"/>
        </w:tabs>
        <w:ind w:left="120" w:right="121" w:firstLine="360"/>
      </w:pPr>
      <w:r>
        <w:rPr>
          <w:b/>
        </w:rPr>
        <w:t>General.</w:t>
      </w:r>
      <w:r>
        <w:rPr>
          <w:b/>
          <w:spacing w:val="7"/>
        </w:rPr>
        <w:t xml:space="preserve"> </w:t>
      </w:r>
      <w:r>
        <w:t>Excavation</w:t>
      </w:r>
      <w:r>
        <w:rPr>
          <w:spacing w:val="-15"/>
        </w:rPr>
        <w:t xml:space="preserve"> </w:t>
      </w:r>
      <w:r>
        <w:t>for</w:t>
      </w:r>
      <w:r>
        <w:rPr>
          <w:spacing w:val="-15"/>
        </w:rPr>
        <w:t xml:space="preserve"> </w:t>
      </w:r>
      <w:r>
        <w:t>drilled</w:t>
      </w:r>
      <w:r>
        <w:rPr>
          <w:spacing w:val="-16"/>
        </w:rPr>
        <w:t xml:space="preserve"> </w:t>
      </w:r>
      <w:r>
        <w:t>shaft(s)</w:t>
      </w:r>
      <w:r>
        <w:rPr>
          <w:spacing w:val="-15"/>
        </w:rPr>
        <w:t xml:space="preserve"> </w:t>
      </w:r>
      <w:r>
        <w:t>shall</w:t>
      </w:r>
      <w:r>
        <w:rPr>
          <w:spacing w:val="-15"/>
        </w:rPr>
        <w:t xml:space="preserve"> </w:t>
      </w:r>
      <w:r>
        <w:t>not</w:t>
      </w:r>
      <w:r>
        <w:rPr>
          <w:spacing w:val="-15"/>
        </w:rPr>
        <w:t xml:space="preserve"> </w:t>
      </w:r>
      <w:r>
        <w:t>proceed</w:t>
      </w:r>
      <w:r>
        <w:rPr>
          <w:spacing w:val="-16"/>
        </w:rPr>
        <w:t xml:space="preserve"> </w:t>
      </w:r>
      <w:r>
        <w:t>until</w:t>
      </w:r>
      <w:r>
        <w:rPr>
          <w:spacing w:val="-15"/>
        </w:rPr>
        <w:t xml:space="preserve"> </w:t>
      </w:r>
      <w:r>
        <w:t>written</w:t>
      </w:r>
      <w:r>
        <w:rPr>
          <w:spacing w:val="-15"/>
        </w:rPr>
        <w:t xml:space="preserve"> </w:t>
      </w:r>
      <w:r>
        <w:t>authorization is received from the Engineer.</w:t>
      </w:r>
      <w:r>
        <w:rPr>
          <w:spacing w:val="40"/>
        </w:rPr>
        <w:t xml:space="preserve"> </w:t>
      </w:r>
      <w:r>
        <w:t>The Contractor shall be responsible for verification of the dimensions and alignment of each shaft excavation as directed by the Engineer.</w:t>
      </w:r>
    </w:p>
    <w:p w14:paraId="17E3EEFC" w14:textId="77777777" w:rsidR="000F03F7" w:rsidRDefault="000F03F7">
      <w:pPr>
        <w:pStyle w:val="BodyText"/>
        <w:spacing w:before="2"/>
      </w:pPr>
    </w:p>
    <w:p w14:paraId="1E540574" w14:textId="77777777" w:rsidR="000F03F7" w:rsidRDefault="004E7118">
      <w:pPr>
        <w:pStyle w:val="BodyText"/>
        <w:ind w:left="120" w:right="110" w:firstLine="360"/>
        <w:jc w:val="both"/>
      </w:pPr>
      <w:r>
        <w:t>Unless otherwise approved in the Contractor’s installation proc</w:t>
      </w:r>
      <w:r>
        <w:t>edure, no shaft excavation, casing installation, or casing removal with a vibratory hammer shall be made within four shaft diameters</w:t>
      </w:r>
      <w:r>
        <w:rPr>
          <w:spacing w:val="-14"/>
        </w:rPr>
        <w:t xml:space="preserve"> </w:t>
      </w:r>
      <w:r>
        <w:t>center</w:t>
      </w:r>
      <w:r>
        <w:rPr>
          <w:spacing w:val="-14"/>
        </w:rPr>
        <w:t xml:space="preserve"> </w:t>
      </w:r>
      <w:r>
        <w:t>to</w:t>
      </w:r>
      <w:r>
        <w:rPr>
          <w:spacing w:val="-14"/>
        </w:rPr>
        <w:t xml:space="preserve"> </w:t>
      </w:r>
      <w:r>
        <w:t>center</w:t>
      </w:r>
      <w:r>
        <w:rPr>
          <w:spacing w:val="-14"/>
        </w:rPr>
        <w:t xml:space="preserve"> </w:t>
      </w:r>
      <w:r>
        <w:t>of</w:t>
      </w:r>
      <w:r>
        <w:rPr>
          <w:spacing w:val="-14"/>
        </w:rPr>
        <w:t xml:space="preserve"> </w:t>
      </w:r>
      <w:r>
        <w:t>a</w:t>
      </w:r>
      <w:r>
        <w:rPr>
          <w:spacing w:val="-14"/>
        </w:rPr>
        <w:t xml:space="preserve"> </w:t>
      </w:r>
      <w:r>
        <w:t>shaft</w:t>
      </w:r>
      <w:r>
        <w:rPr>
          <w:spacing w:val="-13"/>
        </w:rPr>
        <w:t xml:space="preserve"> </w:t>
      </w:r>
      <w:r>
        <w:t>with</w:t>
      </w:r>
      <w:r>
        <w:rPr>
          <w:spacing w:val="-14"/>
        </w:rPr>
        <w:t xml:space="preserve"> </w:t>
      </w:r>
      <w:r>
        <w:t>concrete</w:t>
      </w:r>
      <w:r>
        <w:rPr>
          <w:spacing w:val="-14"/>
        </w:rPr>
        <w:t xml:space="preserve"> </w:t>
      </w:r>
      <w:r>
        <w:t>that</w:t>
      </w:r>
      <w:r>
        <w:rPr>
          <w:spacing w:val="-14"/>
        </w:rPr>
        <w:t xml:space="preserve"> </w:t>
      </w:r>
      <w:r>
        <w:t>has</w:t>
      </w:r>
      <w:r>
        <w:rPr>
          <w:spacing w:val="-14"/>
        </w:rPr>
        <w:t xml:space="preserve"> </w:t>
      </w:r>
      <w:r>
        <w:t>a</w:t>
      </w:r>
      <w:r>
        <w:rPr>
          <w:spacing w:val="-13"/>
        </w:rPr>
        <w:t xml:space="preserve"> </w:t>
      </w:r>
      <w:r>
        <w:t>compressive</w:t>
      </w:r>
      <w:r>
        <w:rPr>
          <w:spacing w:val="-14"/>
        </w:rPr>
        <w:t xml:space="preserve"> </w:t>
      </w:r>
      <w:r>
        <w:t>strength</w:t>
      </w:r>
      <w:r>
        <w:rPr>
          <w:spacing w:val="-14"/>
        </w:rPr>
        <w:t xml:space="preserve"> </w:t>
      </w:r>
      <w:r>
        <w:t>less</w:t>
      </w:r>
      <w:r>
        <w:rPr>
          <w:spacing w:val="-14"/>
        </w:rPr>
        <w:t xml:space="preserve"> </w:t>
      </w:r>
      <w:r>
        <w:t>than</w:t>
      </w:r>
      <w:r>
        <w:rPr>
          <w:spacing w:val="-14"/>
        </w:rPr>
        <w:t xml:space="preserve"> </w:t>
      </w:r>
      <w:r>
        <w:t>1500 psi</w:t>
      </w:r>
      <w:r>
        <w:rPr>
          <w:spacing w:val="-8"/>
        </w:rPr>
        <w:t xml:space="preserve"> </w:t>
      </w:r>
      <w:r>
        <w:t>(10,300</w:t>
      </w:r>
      <w:r>
        <w:rPr>
          <w:spacing w:val="-14"/>
        </w:rPr>
        <w:t xml:space="preserve"> </w:t>
      </w:r>
      <w:r>
        <w:t>kPa).</w:t>
      </w:r>
      <w:r>
        <w:rPr>
          <w:spacing w:val="27"/>
        </w:rPr>
        <w:t xml:space="preserve"> </w:t>
      </w:r>
      <w:r>
        <w:t>The</w:t>
      </w:r>
      <w:r>
        <w:rPr>
          <w:spacing w:val="-8"/>
        </w:rPr>
        <w:t xml:space="preserve"> </w:t>
      </w:r>
      <w:r>
        <w:t>site-specific</w:t>
      </w:r>
      <w:r>
        <w:rPr>
          <w:spacing w:val="-8"/>
        </w:rPr>
        <w:t xml:space="preserve"> </w:t>
      </w:r>
      <w:r>
        <w:t>soil</w:t>
      </w:r>
      <w:r>
        <w:rPr>
          <w:spacing w:val="-8"/>
        </w:rPr>
        <w:t xml:space="preserve"> </w:t>
      </w:r>
      <w:r>
        <w:t>strengths</w:t>
      </w:r>
      <w:r>
        <w:rPr>
          <w:spacing w:val="-9"/>
        </w:rPr>
        <w:t xml:space="preserve"> </w:t>
      </w:r>
      <w:r>
        <w:t>and</w:t>
      </w:r>
      <w:r>
        <w:rPr>
          <w:spacing w:val="-8"/>
        </w:rPr>
        <w:t xml:space="preserve"> </w:t>
      </w:r>
      <w:r>
        <w:t>installation</w:t>
      </w:r>
      <w:r>
        <w:rPr>
          <w:spacing w:val="-8"/>
        </w:rPr>
        <w:t xml:space="preserve"> </w:t>
      </w:r>
      <w:r>
        <w:t>methods</w:t>
      </w:r>
      <w:r>
        <w:rPr>
          <w:spacing w:val="-8"/>
        </w:rPr>
        <w:t xml:space="preserve"> </w:t>
      </w:r>
      <w:r>
        <w:t>selected</w:t>
      </w:r>
      <w:r>
        <w:rPr>
          <w:spacing w:val="-8"/>
        </w:rPr>
        <w:t xml:space="preserve"> </w:t>
      </w:r>
      <w:r>
        <w:t>will</w:t>
      </w:r>
      <w:r>
        <w:rPr>
          <w:spacing w:val="-8"/>
        </w:rPr>
        <w:t xml:space="preserve"> </w:t>
      </w:r>
      <w:r>
        <w:t>determine the actual required minimum spacing, if any, to address vibration and blow out concerns.</w:t>
      </w:r>
    </w:p>
    <w:p w14:paraId="1861E6B2" w14:textId="77777777" w:rsidR="000F03F7" w:rsidRDefault="000F03F7">
      <w:pPr>
        <w:pStyle w:val="BodyText"/>
      </w:pPr>
    </w:p>
    <w:p w14:paraId="7EDBECF0" w14:textId="77777777" w:rsidR="000F03F7" w:rsidRDefault="004E7118">
      <w:pPr>
        <w:pStyle w:val="BodyText"/>
        <w:spacing w:line="480" w:lineRule="auto"/>
        <w:ind w:left="480" w:right="664"/>
        <w:jc w:val="both"/>
      </w:pPr>
      <w:r>
        <w:t>Lost</w:t>
      </w:r>
      <w:r>
        <w:rPr>
          <w:spacing w:val="-3"/>
        </w:rPr>
        <w:t xml:space="preserve"> </w:t>
      </w:r>
      <w:r>
        <w:t>tools</w:t>
      </w:r>
      <w:r>
        <w:rPr>
          <w:spacing w:val="-2"/>
        </w:rPr>
        <w:t xml:space="preserve"> </w:t>
      </w:r>
      <w:r>
        <w:t>shall</w:t>
      </w:r>
      <w:r>
        <w:rPr>
          <w:spacing w:val="-3"/>
        </w:rPr>
        <w:t xml:space="preserve"> </w:t>
      </w:r>
      <w:r>
        <w:t>not</w:t>
      </w:r>
      <w:r>
        <w:rPr>
          <w:spacing w:val="-3"/>
        </w:rPr>
        <w:t xml:space="preserve"> </w:t>
      </w:r>
      <w:r>
        <w:t>remain</w:t>
      </w:r>
      <w:r>
        <w:rPr>
          <w:spacing w:val="-3"/>
        </w:rPr>
        <w:t xml:space="preserve"> </w:t>
      </w:r>
      <w:r>
        <w:t>in</w:t>
      </w:r>
      <w:r>
        <w:rPr>
          <w:spacing w:val="-3"/>
        </w:rPr>
        <w:t xml:space="preserve"> </w:t>
      </w:r>
      <w:r>
        <w:t>the</w:t>
      </w:r>
      <w:r>
        <w:rPr>
          <w:spacing w:val="-4"/>
        </w:rPr>
        <w:t xml:space="preserve"> </w:t>
      </w:r>
      <w:r>
        <w:t>shaft</w:t>
      </w:r>
      <w:r>
        <w:rPr>
          <w:spacing w:val="-3"/>
        </w:rPr>
        <w:t xml:space="preserve"> </w:t>
      </w:r>
      <w:r>
        <w:t>excavation</w:t>
      </w:r>
      <w:r>
        <w:rPr>
          <w:spacing w:val="-3"/>
        </w:rPr>
        <w:t xml:space="preserve"> </w:t>
      </w:r>
      <w:r>
        <w:t>without</w:t>
      </w:r>
      <w:r>
        <w:rPr>
          <w:spacing w:val="-3"/>
        </w:rPr>
        <w:t xml:space="preserve"> </w:t>
      </w:r>
      <w:r>
        <w:t>the</w:t>
      </w:r>
      <w:r>
        <w:rPr>
          <w:spacing w:val="-3"/>
        </w:rPr>
        <w:t xml:space="preserve"> </w:t>
      </w:r>
      <w:r>
        <w:t>approval</w:t>
      </w:r>
      <w:r>
        <w:rPr>
          <w:spacing w:val="-4"/>
        </w:rPr>
        <w:t xml:space="preserve"> </w:t>
      </w:r>
      <w:r>
        <w:t>of</w:t>
      </w:r>
      <w:r>
        <w:rPr>
          <w:spacing w:val="-1"/>
        </w:rPr>
        <w:t xml:space="preserve"> </w:t>
      </w:r>
      <w:r>
        <w:t>the</w:t>
      </w:r>
      <w:r>
        <w:rPr>
          <w:spacing w:val="-3"/>
        </w:rPr>
        <w:t xml:space="preserve"> </w:t>
      </w:r>
      <w:r>
        <w:t>Engineer</w:t>
      </w:r>
      <w:r>
        <w:t>. Blasting shall not be used as a method of shaft excavation.</w:t>
      </w:r>
    </w:p>
    <w:p w14:paraId="561DAED1" w14:textId="77777777" w:rsidR="000F03F7" w:rsidRDefault="004E7118">
      <w:pPr>
        <w:pStyle w:val="ListParagraph"/>
        <w:numPr>
          <w:ilvl w:val="1"/>
          <w:numId w:val="9"/>
        </w:numPr>
        <w:tabs>
          <w:tab w:val="left" w:pos="1564"/>
        </w:tabs>
        <w:ind w:left="119" w:right="107" w:firstLine="360"/>
      </w:pPr>
      <w:r>
        <w:rPr>
          <w:b/>
        </w:rPr>
        <w:t>Shaft Excavation Protection Methods.</w:t>
      </w:r>
      <w:r>
        <w:rPr>
          <w:b/>
          <w:spacing w:val="40"/>
        </w:rPr>
        <w:t xml:space="preserve"> </w:t>
      </w:r>
      <w:r>
        <w:t>The construction of drilled shafts may involve the use of one or more of the following methods to support the excavation during the various phases of shaft e</w:t>
      </w:r>
      <w:r>
        <w:t>xcavation, cleaning, and concrete placement dependent on the site conditions encountered.</w:t>
      </w:r>
      <w:r>
        <w:rPr>
          <w:spacing w:val="40"/>
        </w:rPr>
        <w:t xml:space="preserve"> </w:t>
      </w:r>
      <w:r>
        <w:t xml:space="preserve">Surface water shall not flow uncontrolled into the shaft </w:t>
      </w:r>
      <w:proofErr w:type="gramStart"/>
      <w:r>
        <w:t>excavation,</w:t>
      </w:r>
      <w:proofErr w:type="gramEnd"/>
      <w:r>
        <w:t xml:space="preserve"> however water may be placed into the shaft excavation in order to meet head pressure requirements</w:t>
      </w:r>
      <w:r>
        <w:t xml:space="preserve"> according to Articles 516.06(c) and 516.13.</w:t>
      </w:r>
    </w:p>
    <w:p w14:paraId="4BC87D0A" w14:textId="77777777" w:rsidR="000F03F7" w:rsidRDefault="000F03F7">
      <w:pPr>
        <w:pStyle w:val="BodyText"/>
        <w:spacing w:before="1"/>
      </w:pPr>
    </w:p>
    <w:p w14:paraId="6571BECC" w14:textId="77777777" w:rsidR="000F03F7" w:rsidRDefault="004E7118">
      <w:pPr>
        <w:pStyle w:val="BodyText"/>
        <w:ind w:left="119" w:right="114" w:firstLine="360"/>
        <w:jc w:val="both"/>
      </w:pPr>
      <w:r>
        <w:t>The</w:t>
      </w:r>
      <w:r>
        <w:rPr>
          <w:spacing w:val="-3"/>
        </w:rPr>
        <w:t xml:space="preserve"> </w:t>
      </w:r>
      <w:r>
        <w:t>following are</w:t>
      </w:r>
      <w:r>
        <w:rPr>
          <w:spacing w:val="-3"/>
        </w:rPr>
        <w:t xml:space="preserve"> </w:t>
      </w:r>
      <w:r>
        <w:t>general</w:t>
      </w:r>
      <w:r>
        <w:rPr>
          <w:spacing w:val="-2"/>
        </w:rPr>
        <w:t xml:space="preserve"> </w:t>
      </w:r>
      <w:r>
        <w:t>descriptions</w:t>
      </w:r>
      <w:r>
        <w:rPr>
          <w:spacing w:val="-2"/>
        </w:rPr>
        <w:t xml:space="preserve"> </w:t>
      </w:r>
      <w:r>
        <w:t>indicating</w:t>
      </w:r>
      <w:r>
        <w:rPr>
          <w:spacing w:val="-3"/>
        </w:rPr>
        <w:t xml:space="preserve"> </w:t>
      </w:r>
      <w:r>
        <w:t>the</w:t>
      </w:r>
      <w:r>
        <w:rPr>
          <w:spacing w:val="-2"/>
        </w:rPr>
        <w:t xml:space="preserve"> </w:t>
      </w:r>
      <w:r>
        <w:t>conditions</w:t>
      </w:r>
      <w:r>
        <w:rPr>
          <w:spacing w:val="-1"/>
        </w:rPr>
        <w:t xml:space="preserve"> </w:t>
      </w:r>
      <w:r>
        <w:t>when</w:t>
      </w:r>
      <w:r>
        <w:rPr>
          <w:spacing w:val="-2"/>
        </w:rPr>
        <w:t xml:space="preserve"> </w:t>
      </w:r>
      <w:r>
        <w:t>these</w:t>
      </w:r>
      <w:r>
        <w:rPr>
          <w:spacing w:val="-2"/>
        </w:rPr>
        <w:t xml:space="preserve"> </w:t>
      </w:r>
      <w:r>
        <w:t>methods</w:t>
      </w:r>
      <w:r>
        <w:rPr>
          <w:spacing w:val="-1"/>
        </w:rPr>
        <w:t xml:space="preserve"> </w:t>
      </w:r>
      <w:r>
        <w:t>may</w:t>
      </w:r>
      <w:r>
        <w:rPr>
          <w:spacing w:val="-3"/>
        </w:rPr>
        <w:t xml:space="preserve"> </w:t>
      </w:r>
      <w:r>
        <w:t xml:space="preserve">be </w:t>
      </w:r>
      <w:r>
        <w:rPr>
          <w:spacing w:val="-2"/>
        </w:rPr>
        <w:t>used.</w:t>
      </w:r>
    </w:p>
    <w:p w14:paraId="57B193F7" w14:textId="77777777" w:rsidR="000F03F7" w:rsidRDefault="000F03F7">
      <w:pPr>
        <w:pStyle w:val="BodyText"/>
      </w:pPr>
    </w:p>
    <w:p w14:paraId="52864E3C" w14:textId="77777777" w:rsidR="000F03F7" w:rsidRDefault="004E7118">
      <w:pPr>
        <w:pStyle w:val="ListParagraph"/>
        <w:numPr>
          <w:ilvl w:val="0"/>
          <w:numId w:val="5"/>
        </w:numPr>
        <w:tabs>
          <w:tab w:val="left" w:pos="837"/>
          <w:tab w:val="left" w:pos="839"/>
        </w:tabs>
        <w:ind w:left="839" w:right="111" w:hanging="360"/>
      </w:pPr>
      <w:r>
        <w:t>Dry Method.</w:t>
      </w:r>
      <w:r>
        <w:rPr>
          <w:spacing w:val="40"/>
        </w:rPr>
        <w:t xml:space="preserve"> </w:t>
      </w:r>
      <w:r>
        <w:t>The dry construction method shall only be used at sites where the groundwater and soil conditions are suitable to permit the drilling and dewatering of the excavation without causing subsidence of adjacent ground, boiling of the base soils, squeezing, or c</w:t>
      </w:r>
      <w:r>
        <w:t>aving of the shaft side walls.</w:t>
      </w:r>
      <w:r>
        <w:rPr>
          <w:spacing w:val="40"/>
        </w:rPr>
        <w:t xml:space="preserve"> </w:t>
      </w:r>
      <w:r>
        <w:t>The dry method shall consist of drilling the shaft excavation, removing accumulated water, cleaning the shaft base, and placing the reinforcement cage and concrete in a predominately dry excavation.</w:t>
      </w:r>
    </w:p>
    <w:p w14:paraId="05743608" w14:textId="77777777" w:rsidR="000F03F7" w:rsidRDefault="000F03F7">
      <w:pPr>
        <w:pStyle w:val="BodyText"/>
        <w:spacing w:before="1"/>
      </w:pPr>
    </w:p>
    <w:p w14:paraId="56498967" w14:textId="77777777" w:rsidR="000F03F7" w:rsidRDefault="004E7118">
      <w:pPr>
        <w:pStyle w:val="ListParagraph"/>
        <w:numPr>
          <w:ilvl w:val="0"/>
          <w:numId w:val="5"/>
        </w:numPr>
        <w:tabs>
          <w:tab w:val="left" w:pos="837"/>
          <w:tab w:val="left" w:pos="839"/>
        </w:tabs>
        <w:ind w:left="839" w:right="107" w:hanging="360"/>
      </w:pPr>
      <w:r>
        <w:t>Slurry Method.</w:t>
      </w:r>
      <w:r>
        <w:rPr>
          <w:spacing w:val="40"/>
        </w:rPr>
        <w:t xml:space="preserve"> </w:t>
      </w:r>
      <w:r>
        <w:t>The slurry</w:t>
      </w:r>
      <w:r>
        <w:t xml:space="preserve"> construction method may be used at sites where dewatering the</w:t>
      </w:r>
      <w:r>
        <w:rPr>
          <w:spacing w:val="-2"/>
        </w:rPr>
        <w:t xml:space="preserve"> </w:t>
      </w:r>
      <w:r>
        <w:t>excavation</w:t>
      </w:r>
      <w:r>
        <w:rPr>
          <w:spacing w:val="-2"/>
        </w:rPr>
        <w:t xml:space="preserve"> </w:t>
      </w:r>
      <w:r>
        <w:t>would</w:t>
      </w:r>
      <w:r>
        <w:rPr>
          <w:spacing w:val="-2"/>
        </w:rPr>
        <w:t xml:space="preserve"> </w:t>
      </w:r>
      <w:r>
        <w:t>cause</w:t>
      </w:r>
      <w:r>
        <w:rPr>
          <w:spacing w:val="-2"/>
        </w:rPr>
        <w:t xml:space="preserve"> </w:t>
      </w:r>
      <w:r>
        <w:t>collapse</w:t>
      </w:r>
      <w:r>
        <w:rPr>
          <w:spacing w:val="-3"/>
        </w:rPr>
        <w:t xml:space="preserve"> </w:t>
      </w:r>
      <w:r>
        <w:t>of the</w:t>
      </w:r>
      <w:r>
        <w:rPr>
          <w:spacing w:val="-3"/>
        </w:rPr>
        <w:t xml:space="preserve"> </w:t>
      </w:r>
      <w:r>
        <w:t>shaft</w:t>
      </w:r>
      <w:r>
        <w:rPr>
          <w:spacing w:val="-2"/>
        </w:rPr>
        <w:t xml:space="preserve"> </w:t>
      </w:r>
      <w:r>
        <w:t>sidewalls</w:t>
      </w:r>
      <w:r>
        <w:rPr>
          <w:spacing w:val="-1"/>
        </w:rPr>
        <w:t xml:space="preserve"> </w:t>
      </w:r>
      <w:r>
        <w:t>or</w:t>
      </w:r>
      <w:r>
        <w:rPr>
          <w:spacing w:val="-1"/>
        </w:rPr>
        <w:t xml:space="preserve"> </w:t>
      </w:r>
      <w:r>
        <w:t>when</w:t>
      </w:r>
      <w:r>
        <w:rPr>
          <w:spacing w:val="-2"/>
        </w:rPr>
        <w:t xml:space="preserve"> </w:t>
      </w:r>
      <w:r>
        <w:t>the</w:t>
      </w:r>
      <w:r>
        <w:rPr>
          <w:spacing w:val="-2"/>
        </w:rPr>
        <w:t xml:space="preserve"> </w:t>
      </w:r>
      <w:r>
        <w:t>volume</w:t>
      </w:r>
      <w:r>
        <w:rPr>
          <w:spacing w:val="-1"/>
        </w:rPr>
        <w:t xml:space="preserve"> </w:t>
      </w:r>
      <w:r>
        <w:t>and</w:t>
      </w:r>
      <w:r>
        <w:rPr>
          <w:spacing w:val="-2"/>
        </w:rPr>
        <w:t xml:space="preserve"> </w:t>
      </w:r>
      <w:r>
        <w:t>head of water flowing into the shaft is likely to contaminate the concrete during placement resulting in a shaft de</w:t>
      </w:r>
      <w:r>
        <w:t>fect.</w:t>
      </w:r>
      <w:r>
        <w:rPr>
          <w:spacing w:val="40"/>
        </w:rPr>
        <w:t xml:space="preserve"> </w:t>
      </w:r>
      <w:r>
        <w:t>This method uses slurry, or in rare cases water, to maintain stability of the shaft sidewall while advancing the shaft excavation.</w:t>
      </w:r>
      <w:r>
        <w:rPr>
          <w:spacing w:val="40"/>
        </w:rPr>
        <w:t xml:space="preserve"> </w:t>
      </w:r>
      <w:r>
        <w:t>After the shaft excavation</w:t>
      </w:r>
      <w:r>
        <w:rPr>
          <w:spacing w:val="36"/>
        </w:rPr>
        <w:t xml:space="preserve"> </w:t>
      </w:r>
      <w:r>
        <w:t>is</w:t>
      </w:r>
      <w:r>
        <w:rPr>
          <w:spacing w:val="38"/>
        </w:rPr>
        <w:t xml:space="preserve"> </w:t>
      </w:r>
      <w:r>
        <w:t>completed,</w:t>
      </w:r>
      <w:r>
        <w:rPr>
          <w:spacing w:val="39"/>
        </w:rPr>
        <w:t xml:space="preserve"> </w:t>
      </w:r>
      <w:r>
        <w:t>the</w:t>
      </w:r>
      <w:r>
        <w:rPr>
          <w:spacing w:val="36"/>
        </w:rPr>
        <w:t xml:space="preserve"> </w:t>
      </w:r>
      <w:r>
        <w:t>slurry</w:t>
      </w:r>
      <w:r>
        <w:rPr>
          <w:spacing w:val="35"/>
        </w:rPr>
        <w:t xml:space="preserve"> </w:t>
      </w:r>
      <w:r>
        <w:t>level</w:t>
      </w:r>
      <w:r>
        <w:rPr>
          <w:spacing w:val="36"/>
        </w:rPr>
        <w:t xml:space="preserve"> </w:t>
      </w:r>
      <w:r>
        <w:t>in</w:t>
      </w:r>
      <w:r>
        <w:rPr>
          <w:spacing w:val="36"/>
        </w:rPr>
        <w:t xml:space="preserve"> </w:t>
      </w:r>
      <w:r>
        <w:t>the</w:t>
      </w:r>
      <w:r>
        <w:rPr>
          <w:spacing w:val="35"/>
        </w:rPr>
        <w:t xml:space="preserve"> </w:t>
      </w:r>
      <w:r>
        <w:t>shaft</w:t>
      </w:r>
      <w:r>
        <w:rPr>
          <w:spacing w:val="38"/>
        </w:rPr>
        <w:t xml:space="preserve"> </w:t>
      </w:r>
      <w:r>
        <w:t>shall</w:t>
      </w:r>
      <w:r>
        <w:rPr>
          <w:spacing w:val="35"/>
        </w:rPr>
        <w:t xml:space="preserve"> </w:t>
      </w:r>
      <w:r>
        <w:t>be</w:t>
      </w:r>
      <w:r>
        <w:rPr>
          <w:spacing w:val="33"/>
        </w:rPr>
        <w:t xml:space="preserve"> </w:t>
      </w:r>
      <w:r>
        <w:t>kept</w:t>
      </w:r>
      <w:r>
        <w:rPr>
          <w:spacing w:val="39"/>
        </w:rPr>
        <w:t xml:space="preserve"> </w:t>
      </w:r>
      <w:r>
        <w:t>at</w:t>
      </w:r>
      <w:r>
        <w:rPr>
          <w:spacing w:val="38"/>
        </w:rPr>
        <w:t xml:space="preserve"> </w:t>
      </w:r>
      <w:r>
        <w:t>an</w:t>
      </w:r>
      <w:r>
        <w:rPr>
          <w:spacing w:val="36"/>
        </w:rPr>
        <w:t xml:space="preserve"> </w:t>
      </w:r>
      <w:r>
        <w:t>elevation</w:t>
      </w:r>
      <w:r>
        <w:rPr>
          <w:spacing w:val="35"/>
        </w:rPr>
        <w:t xml:space="preserve"> </w:t>
      </w:r>
      <w:r>
        <w:t>to</w:t>
      </w:r>
    </w:p>
    <w:p w14:paraId="5E290C9B" w14:textId="77777777" w:rsidR="000F03F7" w:rsidRDefault="000F03F7">
      <w:pPr>
        <w:jc w:val="both"/>
        <w:sectPr w:rsidR="000F03F7">
          <w:pgSz w:w="12240" w:h="15840"/>
          <w:pgMar w:top="1820" w:right="1320" w:bottom="280" w:left="1320" w:header="720" w:footer="720" w:gutter="0"/>
          <w:cols w:space="720"/>
        </w:sectPr>
      </w:pPr>
    </w:p>
    <w:p w14:paraId="67D58E7E" w14:textId="77777777" w:rsidR="000F03F7" w:rsidRDefault="004E7118">
      <w:pPr>
        <w:pStyle w:val="BodyText"/>
      </w:pPr>
      <w:r>
        <w:rPr>
          <w:noProof/>
        </w:rPr>
        <w:lastRenderedPageBreak/>
        <mc:AlternateContent>
          <mc:Choice Requires="wps">
            <w:drawing>
              <wp:anchor distT="0" distB="0" distL="0" distR="0" simplePos="0" relativeHeight="15729152" behindDoc="0" locked="0" layoutInCell="1" allowOverlap="1" wp14:anchorId="17F1C327" wp14:editId="30D86F75">
                <wp:simplePos x="0" y="0"/>
                <wp:positionH relativeFrom="page">
                  <wp:posOffset>425195</wp:posOffset>
                </wp:positionH>
                <wp:positionV relativeFrom="page">
                  <wp:posOffset>5454396</wp:posOffset>
                </wp:positionV>
                <wp:extent cx="9525" cy="803275"/>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803275"/>
                        </a:xfrm>
                        <a:custGeom>
                          <a:avLst/>
                          <a:gdLst/>
                          <a:ahLst/>
                          <a:cxnLst/>
                          <a:rect l="l" t="t" r="r" b="b"/>
                          <a:pathLst>
                            <a:path w="9525" h="803275">
                              <a:moveTo>
                                <a:pt x="9143" y="0"/>
                              </a:moveTo>
                              <a:lnTo>
                                <a:pt x="0" y="0"/>
                              </a:lnTo>
                              <a:lnTo>
                                <a:pt x="0" y="803148"/>
                              </a:lnTo>
                              <a:lnTo>
                                <a:pt x="9143" y="803148"/>
                              </a:lnTo>
                              <a:lnTo>
                                <a:pt x="914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F9137A6" id="Graphic 2" o:spid="_x0000_s1026" style="position:absolute;margin-left:33.5pt;margin-top:429.5pt;width:.75pt;height:63.25pt;z-index:15729152;visibility:visible;mso-wrap-style:square;mso-wrap-distance-left:0;mso-wrap-distance-top:0;mso-wrap-distance-right:0;mso-wrap-distance-bottom:0;mso-position-horizontal:absolute;mso-position-horizontal-relative:page;mso-position-vertical:absolute;mso-position-vertical-relative:page;v-text-anchor:top" coordsize="9525,803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" path="m9143,l,,,803148r9143,l9143,xe" fillcolor="black" stroked="f">
                <v:path arrowok="t"/>
                <w10:wrap anchorx="page" anchory="page"/>
              </v:shape>
            </w:pict>
          </mc:Fallback>
        </mc:AlternateContent>
      </w:r>
    </w:p>
    <w:p w14:paraId="06C85F1A" w14:textId="77777777" w:rsidR="000F03F7" w:rsidRDefault="000F03F7">
      <w:pPr>
        <w:pStyle w:val="BodyText"/>
        <w:spacing w:before="191"/>
      </w:pPr>
    </w:p>
    <w:p w14:paraId="4FF52E6D" w14:textId="77777777" w:rsidR="000F03F7" w:rsidRDefault="004E7118">
      <w:pPr>
        <w:pStyle w:val="BodyText"/>
        <w:ind w:left="840" w:right="112"/>
        <w:jc w:val="both"/>
      </w:pPr>
      <w:r>
        <w:t>maintain stability of the shaft sidewall, maintain stability of the shaft base, and prevent additional groundwater from entering the shaft.</w:t>
      </w:r>
      <w:r>
        <w:rPr>
          <w:spacing w:val="40"/>
        </w:rPr>
        <w:t xml:space="preserve"> </w:t>
      </w:r>
      <w:r>
        <w:t>The shaft base shall be cleaned, the reinforcement</w:t>
      </w:r>
      <w:r>
        <w:rPr>
          <w:spacing w:val="-9"/>
        </w:rPr>
        <w:t xml:space="preserve"> </w:t>
      </w:r>
      <w:r>
        <w:t>cage</w:t>
      </w:r>
      <w:r>
        <w:rPr>
          <w:spacing w:val="-9"/>
        </w:rPr>
        <w:t xml:space="preserve"> </w:t>
      </w:r>
      <w:r>
        <w:t>shall</w:t>
      </w:r>
      <w:r>
        <w:rPr>
          <w:spacing w:val="-9"/>
        </w:rPr>
        <w:t xml:space="preserve"> </w:t>
      </w:r>
      <w:r>
        <w:t>be</w:t>
      </w:r>
      <w:r>
        <w:rPr>
          <w:spacing w:val="-9"/>
        </w:rPr>
        <w:t xml:space="preserve"> </w:t>
      </w:r>
      <w:r>
        <w:t>set,</w:t>
      </w:r>
      <w:r>
        <w:rPr>
          <w:spacing w:val="-9"/>
        </w:rPr>
        <w:t xml:space="preserve"> </w:t>
      </w:r>
      <w:r>
        <w:t>and</w:t>
      </w:r>
      <w:r>
        <w:rPr>
          <w:spacing w:val="-10"/>
        </w:rPr>
        <w:t xml:space="preserve"> </w:t>
      </w:r>
      <w:r>
        <w:t>the</w:t>
      </w:r>
      <w:r>
        <w:rPr>
          <w:spacing w:val="-9"/>
        </w:rPr>
        <w:t xml:space="preserve"> </w:t>
      </w:r>
      <w:r>
        <w:t>concrete</w:t>
      </w:r>
      <w:r>
        <w:rPr>
          <w:spacing w:val="-10"/>
        </w:rPr>
        <w:t xml:space="preserve"> </w:t>
      </w:r>
      <w:r>
        <w:t>shall</w:t>
      </w:r>
      <w:r>
        <w:rPr>
          <w:spacing w:val="-9"/>
        </w:rPr>
        <w:t xml:space="preserve"> </w:t>
      </w:r>
      <w:r>
        <w:t>be</w:t>
      </w:r>
      <w:r>
        <w:rPr>
          <w:spacing w:val="-9"/>
        </w:rPr>
        <w:t xml:space="preserve"> </w:t>
      </w:r>
      <w:r>
        <w:t>discharged</w:t>
      </w:r>
      <w:r>
        <w:rPr>
          <w:spacing w:val="-9"/>
        </w:rPr>
        <w:t xml:space="preserve"> </w:t>
      </w:r>
      <w:r>
        <w:t>at</w:t>
      </w:r>
      <w:r>
        <w:rPr>
          <w:spacing w:val="-9"/>
        </w:rPr>
        <w:t xml:space="preserve"> </w:t>
      </w:r>
      <w:r>
        <w:t>the</w:t>
      </w:r>
      <w:r>
        <w:rPr>
          <w:spacing w:val="-9"/>
        </w:rPr>
        <w:t xml:space="preserve"> </w:t>
      </w:r>
      <w:r>
        <w:t>bo</w:t>
      </w:r>
      <w:r>
        <w:t>ttom</w:t>
      </w:r>
      <w:r>
        <w:rPr>
          <w:spacing w:val="-9"/>
        </w:rPr>
        <w:t xml:space="preserve"> </w:t>
      </w:r>
      <w:r>
        <w:t>of</w:t>
      </w:r>
      <w:r>
        <w:rPr>
          <w:spacing w:val="-9"/>
        </w:rPr>
        <w:t xml:space="preserve"> </w:t>
      </w:r>
      <w:r>
        <w:t>the shaft excavation, displacing the slurry upwards.</w:t>
      </w:r>
    </w:p>
    <w:p w14:paraId="0C02FE77" w14:textId="77777777" w:rsidR="000F03F7" w:rsidRDefault="000F03F7">
      <w:pPr>
        <w:pStyle w:val="BodyText"/>
      </w:pPr>
    </w:p>
    <w:p w14:paraId="69E8E02A" w14:textId="77777777" w:rsidR="000F03F7" w:rsidRDefault="004E7118">
      <w:pPr>
        <w:pStyle w:val="ListParagraph"/>
        <w:numPr>
          <w:ilvl w:val="0"/>
          <w:numId w:val="5"/>
        </w:numPr>
        <w:tabs>
          <w:tab w:val="left" w:pos="838"/>
          <w:tab w:val="left" w:pos="840"/>
        </w:tabs>
        <w:ind w:right="109" w:hanging="360"/>
      </w:pPr>
      <w:r>
        <w:t>Temporary</w:t>
      </w:r>
      <w:r>
        <w:rPr>
          <w:spacing w:val="-7"/>
        </w:rPr>
        <w:t xml:space="preserve"> </w:t>
      </w:r>
      <w:r>
        <w:t>Casing</w:t>
      </w:r>
      <w:r>
        <w:rPr>
          <w:spacing w:val="-7"/>
        </w:rPr>
        <w:t xml:space="preserve"> </w:t>
      </w:r>
      <w:r>
        <w:t>Method.</w:t>
      </w:r>
      <w:r>
        <w:rPr>
          <w:spacing w:val="40"/>
        </w:rPr>
        <w:t xml:space="preserve"> </w:t>
      </w:r>
      <w:r>
        <w:t>Temporary</w:t>
      </w:r>
      <w:r>
        <w:rPr>
          <w:spacing w:val="-7"/>
        </w:rPr>
        <w:t xml:space="preserve"> </w:t>
      </w:r>
      <w:r>
        <w:t>casing</w:t>
      </w:r>
      <w:r>
        <w:rPr>
          <w:spacing w:val="-8"/>
        </w:rPr>
        <w:t xml:space="preserve"> </w:t>
      </w:r>
      <w:r>
        <w:t>shall</w:t>
      </w:r>
      <w:r>
        <w:rPr>
          <w:spacing w:val="-7"/>
        </w:rPr>
        <w:t xml:space="preserve"> </w:t>
      </w:r>
      <w:r>
        <w:t>be</w:t>
      </w:r>
      <w:r>
        <w:rPr>
          <w:spacing w:val="-7"/>
        </w:rPr>
        <w:t xml:space="preserve"> </w:t>
      </w:r>
      <w:r>
        <w:t>used</w:t>
      </w:r>
      <w:r>
        <w:rPr>
          <w:spacing w:val="-7"/>
        </w:rPr>
        <w:t xml:space="preserve"> </w:t>
      </w:r>
      <w:r>
        <w:t>when</w:t>
      </w:r>
      <w:r>
        <w:rPr>
          <w:spacing w:val="-7"/>
        </w:rPr>
        <w:t xml:space="preserve"> </w:t>
      </w:r>
      <w:r>
        <w:t>either</w:t>
      </w:r>
      <w:r>
        <w:rPr>
          <w:spacing w:val="-7"/>
        </w:rPr>
        <w:t xml:space="preserve"> </w:t>
      </w:r>
      <w:r>
        <w:t>the</w:t>
      </w:r>
      <w:r>
        <w:rPr>
          <w:spacing w:val="-7"/>
        </w:rPr>
        <w:t xml:space="preserve"> </w:t>
      </w:r>
      <w:r>
        <w:t>dry</w:t>
      </w:r>
      <w:r>
        <w:rPr>
          <w:spacing w:val="-7"/>
        </w:rPr>
        <w:t xml:space="preserve"> </w:t>
      </w:r>
      <w:r>
        <w:t>or</w:t>
      </w:r>
      <w:r>
        <w:rPr>
          <w:spacing w:val="-7"/>
        </w:rPr>
        <w:t xml:space="preserve"> </w:t>
      </w:r>
      <w:r>
        <w:t>slurry methods</w:t>
      </w:r>
      <w:r>
        <w:rPr>
          <w:spacing w:val="-5"/>
        </w:rPr>
        <w:t xml:space="preserve"> </w:t>
      </w:r>
      <w:r>
        <w:t>provide</w:t>
      </w:r>
      <w:r>
        <w:rPr>
          <w:spacing w:val="-5"/>
        </w:rPr>
        <w:t xml:space="preserve"> </w:t>
      </w:r>
      <w:r>
        <w:t>inadequate</w:t>
      </w:r>
      <w:r>
        <w:rPr>
          <w:spacing w:val="-5"/>
        </w:rPr>
        <w:t xml:space="preserve"> </w:t>
      </w:r>
      <w:r>
        <w:t>support</w:t>
      </w:r>
      <w:r>
        <w:rPr>
          <w:spacing w:val="-7"/>
        </w:rPr>
        <w:t xml:space="preserve"> </w:t>
      </w:r>
      <w:r>
        <w:t>to</w:t>
      </w:r>
      <w:r>
        <w:rPr>
          <w:spacing w:val="-5"/>
        </w:rPr>
        <w:t xml:space="preserve"> </w:t>
      </w:r>
      <w:r>
        <w:t>prevent</w:t>
      </w:r>
      <w:r>
        <w:rPr>
          <w:spacing w:val="-5"/>
        </w:rPr>
        <w:t xml:space="preserve"> </w:t>
      </w:r>
      <w:r>
        <w:t>sidewall</w:t>
      </w:r>
      <w:r>
        <w:rPr>
          <w:spacing w:val="-5"/>
        </w:rPr>
        <w:t xml:space="preserve"> </w:t>
      </w:r>
      <w:r>
        <w:t>caving</w:t>
      </w:r>
      <w:r>
        <w:rPr>
          <w:spacing w:val="-5"/>
        </w:rPr>
        <w:t xml:space="preserve"> </w:t>
      </w:r>
      <w:r>
        <w:t>or</w:t>
      </w:r>
      <w:r>
        <w:rPr>
          <w:spacing w:val="-5"/>
        </w:rPr>
        <w:t xml:space="preserve"> </w:t>
      </w:r>
      <w:r>
        <w:t>excessive</w:t>
      </w:r>
      <w:r>
        <w:rPr>
          <w:spacing w:val="-5"/>
        </w:rPr>
        <w:t xml:space="preserve"> </w:t>
      </w:r>
      <w:r>
        <w:t>deformation of the shaft excavation.</w:t>
      </w:r>
      <w:r>
        <w:rPr>
          <w:spacing w:val="40"/>
        </w:rPr>
        <w:t xml:space="preserve"> </w:t>
      </w:r>
      <w:r>
        <w:t>Temporary casing may be used with slurry or be used to reduce the</w:t>
      </w:r>
      <w:r>
        <w:rPr>
          <w:spacing w:val="-2"/>
        </w:rPr>
        <w:t xml:space="preserve"> </w:t>
      </w:r>
      <w:r>
        <w:t>flow</w:t>
      </w:r>
      <w:r>
        <w:rPr>
          <w:spacing w:val="-2"/>
        </w:rPr>
        <w:t xml:space="preserve"> </w:t>
      </w:r>
      <w:r>
        <w:t>of</w:t>
      </w:r>
      <w:r>
        <w:rPr>
          <w:spacing w:val="-2"/>
        </w:rPr>
        <w:t xml:space="preserve"> </w:t>
      </w:r>
      <w:r>
        <w:t>water</w:t>
      </w:r>
      <w:r>
        <w:rPr>
          <w:spacing w:val="-2"/>
        </w:rPr>
        <w:t xml:space="preserve"> </w:t>
      </w:r>
      <w:r>
        <w:t>into</w:t>
      </w:r>
      <w:r>
        <w:rPr>
          <w:spacing w:val="-2"/>
        </w:rPr>
        <w:t xml:space="preserve"> </w:t>
      </w:r>
      <w:r>
        <w:t>the</w:t>
      </w:r>
      <w:r>
        <w:rPr>
          <w:spacing w:val="-4"/>
        </w:rPr>
        <w:t xml:space="preserve"> </w:t>
      </w:r>
      <w:r>
        <w:t>excavation</w:t>
      </w:r>
      <w:r>
        <w:rPr>
          <w:spacing w:val="-2"/>
        </w:rPr>
        <w:t xml:space="preserve"> </w:t>
      </w:r>
      <w:r>
        <w:t>to</w:t>
      </w:r>
      <w:r>
        <w:rPr>
          <w:spacing w:val="-2"/>
        </w:rPr>
        <w:t xml:space="preserve"> </w:t>
      </w:r>
      <w:r>
        <w:t>allow</w:t>
      </w:r>
      <w:r>
        <w:rPr>
          <w:spacing w:val="-2"/>
        </w:rPr>
        <w:t xml:space="preserve"> </w:t>
      </w:r>
      <w:r>
        <w:t>dewatering</w:t>
      </w:r>
      <w:r>
        <w:rPr>
          <w:spacing w:val="-2"/>
        </w:rPr>
        <w:t xml:space="preserve"> </w:t>
      </w:r>
      <w:r>
        <w:t>and</w:t>
      </w:r>
      <w:r>
        <w:rPr>
          <w:spacing w:val="-3"/>
        </w:rPr>
        <w:t xml:space="preserve"> </w:t>
      </w:r>
      <w:r>
        <w:t>concrete</w:t>
      </w:r>
      <w:r>
        <w:rPr>
          <w:spacing w:val="-2"/>
        </w:rPr>
        <w:t xml:space="preserve"> </w:t>
      </w:r>
      <w:r>
        <w:t>placement</w:t>
      </w:r>
      <w:r>
        <w:rPr>
          <w:spacing w:val="-2"/>
        </w:rPr>
        <w:t xml:space="preserve"> </w:t>
      </w:r>
      <w:r>
        <w:t>in</w:t>
      </w:r>
      <w:r>
        <w:rPr>
          <w:spacing w:val="-2"/>
        </w:rPr>
        <w:t xml:space="preserve"> </w:t>
      </w:r>
      <w:r>
        <w:t>a</w:t>
      </w:r>
      <w:r>
        <w:rPr>
          <w:spacing w:val="-3"/>
        </w:rPr>
        <w:t xml:space="preserve"> </w:t>
      </w:r>
      <w:r>
        <w:t>dry shaft excavation. Temporary casing shall not be allowed to remain p</w:t>
      </w:r>
      <w:r>
        <w:t>ermanently without the approval of the Engineer.</w:t>
      </w:r>
    </w:p>
    <w:p w14:paraId="25EC894B" w14:textId="77777777" w:rsidR="000F03F7" w:rsidRDefault="000F03F7">
      <w:pPr>
        <w:pStyle w:val="BodyText"/>
        <w:spacing w:before="2"/>
      </w:pPr>
    </w:p>
    <w:p w14:paraId="7E5BDA82" w14:textId="77777777" w:rsidR="000F03F7" w:rsidRDefault="004E7118">
      <w:pPr>
        <w:pStyle w:val="BodyText"/>
        <w:ind w:left="840" w:right="111"/>
        <w:jc w:val="both"/>
      </w:pPr>
      <w:r>
        <w:t>During removal of the temporary casing, the level of concrete in the casing shall be maintained at a level such that the</w:t>
      </w:r>
      <w:r>
        <w:rPr>
          <w:spacing w:val="-1"/>
        </w:rPr>
        <w:t xml:space="preserve"> </w:t>
      </w:r>
      <w:r>
        <w:t>head pressure</w:t>
      </w:r>
      <w:r>
        <w:rPr>
          <w:spacing w:val="-1"/>
        </w:rPr>
        <w:t xml:space="preserve"> </w:t>
      </w:r>
      <w:r>
        <w:t>inside the</w:t>
      </w:r>
      <w:r>
        <w:rPr>
          <w:spacing w:val="-1"/>
        </w:rPr>
        <w:t xml:space="preserve"> </w:t>
      </w:r>
      <w:r>
        <w:t>casing is a</w:t>
      </w:r>
      <w:r>
        <w:rPr>
          <w:spacing w:val="-1"/>
        </w:rPr>
        <w:t xml:space="preserve"> </w:t>
      </w:r>
      <w:r>
        <w:t>minimum of 1.25 times</w:t>
      </w:r>
      <w:r>
        <w:rPr>
          <w:spacing w:val="-3"/>
        </w:rPr>
        <w:t xml:space="preserve"> </w:t>
      </w:r>
      <w:r>
        <w:t>the</w:t>
      </w:r>
      <w:r>
        <w:rPr>
          <w:spacing w:val="-1"/>
        </w:rPr>
        <w:t xml:space="preserve"> </w:t>
      </w:r>
      <w:r>
        <w:t>head</w:t>
      </w:r>
      <w:r>
        <w:rPr>
          <w:spacing w:val="-3"/>
        </w:rPr>
        <w:t xml:space="preserve"> </w:t>
      </w:r>
      <w:r>
        <w:t>pressure</w:t>
      </w:r>
      <w:r>
        <w:rPr>
          <w:spacing w:val="-3"/>
        </w:rPr>
        <w:t xml:space="preserve"> </w:t>
      </w:r>
      <w:r>
        <w:t>outside</w:t>
      </w:r>
      <w:r>
        <w:rPr>
          <w:spacing w:val="-1"/>
        </w:rPr>
        <w:t xml:space="preserve"> </w:t>
      </w:r>
      <w:r>
        <w:t>the</w:t>
      </w:r>
      <w:r>
        <w:rPr>
          <w:spacing w:val="-3"/>
        </w:rPr>
        <w:t xml:space="preserve"> </w:t>
      </w:r>
      <w:r>
        <w:t>casing,</w:t>
      </w:r>
      <w:r>
        <w:rPr>
          <w:spacing w:val="-2"/>
        </w:rPr>
        <w:t xml:space="preserve"> </w:t>
      </w:r>
      <w:r>
        <w:t>but</w:t>
      </w:r>
      <w:r>
        <w:rPr>
          <w:spacing w:val="-2"/>
        </w:rPr>
        <w:t xml:space="preserve"> </w:t>
      </w:r>
      <w:r>
        <w:t>in</w:t>
      </w:r>
      <w:r>
        <w:rPr>
          <w:spacing w:val="-1"/>
        </w:rPr>
        <w:t xml:space="preserve"> </w:t>
      </w:r>
      <w:r>
        <w:t>no</w:t>
      </w:r>
      <w:r>
        <w:rPr>
          <w:spacing w:val="-1"/>
        </w:rPr>
        <w:t xml:space="preserve"> </w:t>
      </w:r>
      <w:r>
        <w:t>case</w:t>
      </w:r>
      <w:r>
        <w:rPr>
          <w:spacing w:val="-3"/>
        </w:rPr>
        <w:t xml:space="preserve"> </w:t>
      </w:r>
      <w:r>
        <w:t>is less</w:t>
      </w:r>
      <w:r>
        <w:rPr>
          <w:spacing w:val="-3"/>
        </w:rPr>
        <w:t xml:space="preserve"> </w:t>
      </w:r>
      <w:r>
        <w:t>than</w:t>
      </w:r>
      <w:r>
        <w:rPr>
          <w:spacing w:val="-1"/>
        </w:rPr>
        <w:t xml:space="preserve"> </w:t>
      </w:r>
      <w:r>
        <w:t>5</w:t>
      </w:r>
      <w:r>
        <w:rPr>
          <w:spacing w:val="-2"/>
        </w:rPr>
        <w:t xml:space="preserve"> </w:t>
      </w:r>
      <w:r>
        <w:t>ft</w:t>
      </w:r>
      <w:r>
        <w:rPr>
          <w:spacing w:val="-3"/>
        </w:rPr>
        <w:t xml:space="preserve"> </w:t>
      </w:r>
      <w:r>
        <w:t>(1.5</w:t>
      </w:r>
      <w:r>
        <w:rPr>
          <w:spacing w:val="-2"/>
        </w:rPr>
        <w:t xml:space="preserve"> </w:t>
      </w:r>
      <w:r>
        <w:t>m) above the bottom of the casing.</w:t>
      </w:r>
      <w:r>
        <w:rPr>
          <w:spacing w:val="40"/>
        </w:rPr>
        <w:t xml:space="preserve"> </w:t>
      </w:r>
      <w:r>
        <w:t>Casing removal shall be at a slow, uniform rate with the pull in line with the shaft axis.</w:t>
      </w:r>
      <w:r>
        <w:rPr>
          <w:spacing w:val="40"/>
        </w:rPr>
        <w:t xml:space="preserve"> </w:t>
      </w:r>
      <w:r>
        <w:t>Excessive rotation of the casing shall be avoided to limit deformation</w:t>
      </w:r>
      <w:r>
        <w:rPr>
          <w:spacing w:val="-10"/>
        </w:rPr>
        <w:t xml:space="preserve"> </w:t>
      </w:r>
      <w:r>
        <w:t>of</w:t>
      </w:r>
      <w:r>
        <w:rPr>
          <w:spacing w:val="-10"/>
        </w:rPr>
        <w:t xml:space="preserve"> </w:t>
      </w:r>
      <w:r>
        <w:t>the</w:t>
      </w:r>
      <w:r>
        <w:rPr>
          <w:spacing w:val="-10"/>
        </w:rPr>
        <w:t xml:space="preserve"> </w:t>
      </w:r>
      <w:r>
        <w:t>reinforcement</w:t>
      </w:r>
      <w:r>
        <w:rPr>
          <w:spacing w:val="-10"/>
        </w:rPr>
        <w:t xml:space="preserve"> </w:t>
      </w:r>
      <w:r>
        <w:t>cage.</w:t>
      </w:r>
      <w:r>
        <w:rPr>
          <w:spacing w:val="40"/>
        </w:rPr>
        <w:t xml:space="preserve"> </w:t>
      </w:r>
      <w:r>
        <w:t>In</w:t>
      </w:r>
      <w:r>
        <w:rPr>
          <w:spacing w:val="-10"/>
        </w:rPr>
        <w:t xml:space="preserve"> </w:t>
      </w:r>
      <w:r>
        <w:t>addition,</w:t>
      </w:r>
      <w:r>
        <w:rPr>
          <w:spacing w:val="-10"/>
        </w:rPr>
        <w:t xml:space="preserve"> </w:t>
      </w:r>
      <w:r>
        <w:t>the</w:t>
      </w:r>
      <w:r>
        <w:rPr>
          <w:spacing w:val="-11"/>
        </w:rPr>
        <w:t xml:space="preserve"> </w:t>
      </w:r>
      <w:r>
        <w:t>slump</w:t>
      </w:r>
      <w:r>
        <w:rPr>
          <w:spacing w:val="-10"/>
        </w:rPr>
        <w:t xml:space="preserve"> </w:t>
      </w:r>
      <w:r>
        <w:t>requirements</w:t>
      </w:r>
      <w:r>
        <w:rPr>
          <w:spacing w:val="-10"/>
        </w:rPr>
        <w:t xml:space="preserve"> </w:t>
      </w:r>
      <w:r>
        <w:t>during</w:t>
      </w:r>
      <w:r>
        <w:rPr>
          <w:spacing w:val="-11"/>
        </w:rPr>
        <w:t xml:space="preserve"> </w:t>
      </w:r>
      <w:r>
        <w:t xml:space="preserve">casing removal shall be </w:t>
      </w:r>
      <w:r>
        <w:t>according to Article 516.12.</w:t>
      </w:r>
    </w:p>
    <w:p w14:paraId="24DAAC62" w14:textId="77777777" w:rsidR="000F03F7" w:rsidRDefault="004E7118">
      <w:pPr>
        <w:pStyle w:val="BodyText"/>
        <w:spacing w:before="252"/>
        <w:ind w:left="120" w:right="108" w:firstLine="360"/>
        <w:jc w:val="both"/>
      </w:pPr>
      <w:r>
        <w:t xml:space="preserve">When called for on the plans, the Contractor shall install a permanent casing as specified. Permanent casing may be used as a shaft excavation support method or may be installed after shaft excavation is completed using one of </w:t>
      </w:r>
      <w:r>
        <w:t>the above methods.</w:t>
      </w:r>
      <w:r>
        <w:rPr>
          <w:spacing w:val="40"/>
        </w:rPr>
        <w:t xml:space="preserve"> </w:t>
      </w:r>
      <w:r>
        <w:t>After construction, if voids are present between the permanent casing and the drilled excavation, the voids shall be filled with grout by means of tremie(s) or concrete pump which shall be lowered to the bottom of the excavation.</w:t>
      </w:r>
      <w:r>
        <w:rPr>
          <w:spacing w:val="38"/>
        </w:rPr>
        <w:t xml:space="preserve"> </w:t>
      </w:r>
      <w:r>
        <w:t>The</w:t>
      </w:r>
      <w:r>
        <w:rPr>
          <w:spacing w:val="-12"/>
        </w:rPr>
        <w:t xml:space="preserve"> </w:t>
      </w:r>
      <w:r>
        <w:t>con</w:t>
      </w:r>
      <w:r>
        <w:t>tractor’s</w:t>
      </w:r>
      <w:r>
        <w:rPr>
          <w:spacing w:val="-12"/>
        </w:rPr>
        <w:t xml:space="preserve"> </w:t>
      </w:r>
      <w:r>
        <w:t>means</w:t>
      </w:r>
      <w:r>
        <w:rPr>
          <w:spacing w:val="-12"/>
        </w:rPr>
        <w:t xml:space="preserve"> </w:t>
      </w:r>
      <w:r>
        <w:t>and</w:t>
      </w:r>
      <w:r>
        <w:rPr>
          <w:spacing w:val="-12"/>
        </w:rPr>
        <w:t xml:space="preserve"> </w:t>
      </w:r>
      <w:r>
        <w:t>methods</w:t>
      </w:r>
      <w:r>
        <w:rPr>
          <w:spacing w:val="-12"/>
        </w:rPr>
        <w:t xml:space="preserve"> </w:t>
      </w:r>
      <w:r>
        <w:t>for</w:t>
      </w:r>
      <w:r>
        <w:rPr>
          <w:spacing w:val="-12"/>
        </w:rPr>
        <w:t xml:space="preserve"> </w:t>
      </w:r>
      <w:r>
        <w:t>grout</w:t>
      </w:r>
      <w:r>
        <w:rPr>
          <w:spacing w:val="-12"/>
        </w:rPr>
        <w:t xml:space="preserve"> </w:t>
      </w:r>
      <w:r>
        <w:t>placement</w:t>
      </w:r>
      <w:r>
        <w:rPr>
          <w:spacing w:val="-12"/>
        </w:rPr>
        <w:t xml:space="preserve"> </w:t>
      </w:r>
      <w:r>
        <w:t>shall</w:t>
      </w:r>
      <w:r>
        <w:rPr>
          <w:spacing w:val="-12"/>
        </w:rPr>
        <w:t xml:space="preserve"> </w:t>
      </w:r>
      <w:r>
        <w:t>fill</w:t>
      </w:r>
      <w:r>
        <w:rPr>
          <w:spacing w:val="-12"/>
        </w:rPr>
        <w:t xml:space="preserve"> </w:t>
      </w:r>
      <w:r>
        <w:t>the</w:t>
      </w:r>
      <w:r>
        <w:rPr>
          <w:spacing w:val="-12"/>
        </w:rPr>
        <w:t xml:space="preserve"> </w:t>
      </w:r>
      <w:r>
        <w:t>annular</w:t>
      </w:r>
      <w:r>
        <w:rPr>
          <w:spacing w:val="-12"/>
        </w:rPr>
        <w:t xml:space="preserve"> </w:t>
      </w:r>
      <w:r>
        <w:t>void(s) between the permanent casing and the surrounding earth material to restore and provide lateral earth</w:t>
      </w:r>
      <w:r>
        <w:rPr>
          <w:spacing w:val="-14"/>
        </w:rPr>
        <w:t xml:space="preserve"> </w:t>
      </w:r>
      <w:r>
        <w:t>resistance</w:t>
      </w:r>
      <w:r>
        <w:rPr>
          <w:spacing w:val="-14"/>
        </w:rPr>
        <w:t xml:space="preserve"> </w:t>
      </w:r>
      <w:r>
        <w:t>to</w:t>
      </w:r>
      <w:r>
        <w:rPr>
          <w:spacing w:val="-14"/>
        </w:rPr>
        <w:t xml:space="preserve"> </w:t>
      </w:r>
      <w:r>
        <w:t>the</w:t>
      </w:r>
      <w:r>
        <w:rPr>
          <w:spacing w:val="-14"/>
        </w:rPr>
        <w:t xml:space="preserve"> </w:t>
      </w:r>
      <w:r>
        <w:t>shaft.</w:t>
      </w:r>
      <w:r>
        <w:rPr>
          <w:spacing w:val="33"/>
        </w:rPr>
        <w:t xml:space="preserve"> </w:t>
      </w:r>
      <w:r>
        <w:t>Grout</w:t>
      </w:r>
      <w:r>
        <w:rPr>
          <w:spacing w:val="-14"/>
        </w:rPr>
        <w:t xml:space="preserve"> </w:t>
      </w:r>
      <w:r>
        <w:t>yield</w:t>
      </w:r>
      <w:r>
        <w:rPr>
          <w:spacing w:val="-14"/>
        </w:rPr>
        <w:t xml:space="preserve"> </w:t>
      </w:r>
      <w:r>
        <w:t>checks</w:t>
      </w:r>
      <w:r>
        <w:rPr>
          <w:spacing w:val="-14"/>
        </w:rPr>
        <w:t xml:space="preserve"> </w:t>
      </w:r>
      <w:r>
        <w:t>shall</w:t>
      </w:r>
      <w:r>
        <w:rPr>
          <w:spacing w:val="-14"/>
        </w:rPr>
        <w:t xml:space="preserve"> </w:t>
      </w:r>
      <w:r>
        <w:t>be</w:t>
      </w:r>
      <w:r>
        <w:rPr>
          <w:spacing w:val="-14"/>
        </w:rPr>
        <w:t xml:space="preserve"> </w:t>
      </w:r>
      <w:r>
        <w:t>performed</w:t>
      </w:r>
      <w:r>
        <w:rPr>
          <w:spacing w:val="-14"/>
        </w:rPr>
        <w:t xml:space="preserve"> </w:t>
      </w:r>
      <w:r>
        <w:t>by</w:t>
      </w:r>
      <w:r>
        <w:rPr>
          <w:spacing w:val="-14"/>
        </w:rPr>
        <w:t xml:space="preserve"> </w:t>
      </w:r>
      <w:r>
        <w:t>the</w:t>
      </w:r>
      <w:r>
        <w:rPr>
          <w:spacing w:val="-13"/>
        </w:rPr>
        <w:t xml:space="preserve"> </w:t>
      </w:r>
      <w:r>
        <w:t>contractor</w:t>
      </w:r>
      <w:r>
        <w:rPr>
          <w:spacing w:val="-14"/>
        </w:rPr>
        <w:t xml:space="preserve"> </w:t>
      </w:r>
      <w:r>
        <w:t>for</w:t>
      </w:r>
      <w:r>
        <w:rPr>
          <w:spacing w:val="-14"/>
        </w:rPr>
        <w:t xml:space="preserve"> </w:t>
      </w:r>
      <w:r>
        <w:t>submittal to</w:t>
      </w:r>
      <w:r>
        <w:rPr>
          <w:spacing w:val="-12"/>
        </w:rPr>
        <w:t xml:space="preserve"> </w:t>
      </w:r>
      <w:r>
        <w:t>the</w:t>
      </w:r>
      <w:r>
        <w:rPr>
          <w:spacing w:val="-12"/>
        </w:rPr>
        <w:t xml:space="preserve"> </w:t>
      </w:r>
      <w:r>
        <w:t>Engineer.</w:t>
      </w:r>
      <w:r>
        <w:rPr>
          <w:spacing w:val="21"/>
        </w:rPr>
        <w:t xml:space="preserve"> </w:t>
      </w:r>
      <w:r>
        <w:t>Permanent</w:t>
      </w:r>
      <w:r>
        <w:rPr>
          <w:spacing w:val="-13"/>
        </w:rPr>
        <w:t xml:space="preserve"> </w:t>
      </w:r>
      <w:r>
        <w:t>casing</w:t>
      </w:r>
      <w:r>
        <w:rPr>
          <w:spacing w:val="-13"/>
        </w:rPr>
        <w:t xml:space="preserve"> </w:t>
      </w:r>
      <w:r>
        <w:t>shall</w:t>
      </w:r>
      <w:r>
        <w:rPr>
          <w:spacing w:val="-13"/>
        </w:rPr>
        <w:t xml:space="preserve"> </w:t>
      </w:r>
      <w:r>
        <w:t>not</w:t>
      </w:r>
      <w:r>
        <w:rPr>
          <w:spacing w:val="-12"/>
        </w:rPr>
        <w:t xml:space="preserve"> </w:t>
      </w:r>
      <w:r>
        <w:t>remain</w:t>
      </w:r>
      <w:r>
        <w:rPr>
          <w:spacing w:val="-12"/>
        </w:rPr>
        <w:t xml:space="preserve"> </w:t>
      </w:r>
      <w:r>
        <w:t>in</w:t>
      </w:r>
      <w:r>
        <w:rPr>
          <w:spacing w:val="-12"/>
        </w:rPr>
        <w:t xml:space="preserve"> </w:t>
      </w:r>
      <w:r>
        <w:t>place</w:t>
      </w:r>
      <w:r>
        <w:rPr>
          <w:spacing w:val="-12"/>
        </w:rPr>
        <w:t xml:space="preserve"> </w:t>
      </w:r>
      <w:r>
        <w:t>beyond</w:t>
      </w:r>
      <w:r>
        <w:rPr>
          <w:spacing w:val="-12"/>
        </w:rPr>
        <w:t xml:space="preserve"> </w:t>
      </w:r>
      <w:r>
        <w:t>the</w:t>
      </w:r>
      <w:r>
        <w:rPr>
          <w:spacing w:val="-13"/>
        </w:rPr>
        <w:t xml:space="preserve"> </w:t>
      </w:r>
      <w:r>
        <w:t>limits</w:t>
      </w:r>
      <w:r>
        <w:rPr>
          <w:spacing w:val="-14"/>
        </w:rPr>
        <w:t xml:space="preserve"> </w:t>
      </w:r>
      <w:r>
        <w:t>shown</w:t>
      </w:r>
      <w:r>
        <w:rPr>
          <w:spacing w:val="-12"/>
        </w:rPr>
        <w:t xml:space="preserve"> </w:t>
      </w:r>
      <w:r>
        <w:t>on</w:t>
      </w:r>
      <w:r>
        <w:rPr>
          <w:spacing w:val="-13"/>
        </w:rPr>
        <w:t xml:space="preserve"> </w:t>
      </w:r>
      <w:r>
        <w:t>the</w:t>
      </w:r>
      <w:r>
        <w:rPr>
          <w:spacing w:val="-12"/>
        </w:rPr>
        <w:t xml:space="preserve"> </w:t>
      </w:r>
      <w:r>
        <w:t>plans without the specific approval of the Engineer.</w:t>
      </w:r>
    </w:p>
    <w:p w14:paraId="7413E884" w14:textId="77777777" w:rsidR="000F03F7" w:rsidRDefault="000F03F7">
      <w:pPr>
        <w:pStyle w:val="BodyText"/>
      </w:pPr>
    </w:p>
    <w:p w14:paraId="3ACC03A5" w14:textId="77777777" w:rsidR="000F03F7" w:rsidRDefault="004E7118">
      <w:pPr>
        <w:pStyle w:val="BodyText"/>
        <w:ind w:left="120" w:right="113" w:firstLine="360"/>
        <w:jc w:val="both"/>
      </w:pPr>
      <w:r>
        <w:t>When</w:t>
      </w:r>
      <w:r>
        <w:rPr>
          <w:spacing w:val="-6"/>
        </w:rPr>
        <w:t xml:space="preserve"> </w:t>
      </w:r>
      <w:r>
        <w:t>the</w:t>
      </w:r>
      <w:r>
        <w:rPr>
          <w:spacing w:val="-6"/>
        </w:rPr>
        <w:t xml:space="preserve"> </w:t>
      </w:r>
      <w:r>
        <w:t>shaft</w:t>
      </w:r>
      <w:r>
        <w:rPr>
          <w:spacing w:val="-6"/>
        </w:rPr>
        <w:t xml:space="preserve"> </w:t>
      </w:r>
      <w:r>
        <w:t>extends</w:t>
      </w:r>
      <w:r>
        <w:rPr>
          <w:spacing w:val="-6"/>
        </w:rPr>
        <w:t xml:space="preserve"> </w:t>
      </w:r>
      <w:r>
        <w:t>above</w:t>
      </w:r>
      <w:r>
        <w:rPr>
          <w:spacing w:val="-6"/>
        </w:rPr>
        <w:t xml:space="preserve"> </w:t>
      </w:r>
      <w:r>
        <w:t>the</w:t>
      </w:r>
      <w:r>
        <w:rPr>
          <w:spacing w:val="-6"/>
        </w:rPr>
        <w:t xml:space="preserve"> </w:t>
      </w:r>
      <w:r>
        <w:t>streambed</w:t>
      </w:r>
      <w:r>
        <w:rPr>
          <w:spacing w:val="-6"/>
        </w:rPr>
        <w:t xml:space="preserve"> </w:t>
      </w:r>
      <w:r>
        <w:t>through</w:t>
      </w:r>
      <w:r>
        <w:rPr>
          <w:spacing w:val="-6"/>
        </w:rPr>
        <w:t xml:space="preserve"> </w:t>
      </w:r>
      <w:r>
        <w:t>a</w:t>
      </w:r>
      <w:r>
        <w:rPr>
          <w:spacing w:val="-6"/>
        </w:rPr>
        <w:t xml:space="preserve"> </w:t>
      </w:r>
      <w:r>
        <w:t>body</w:t>
      </w:r>
      <w:r>
        <w:rPr>
          <w:spacing w:val="-6"/>
        </w:rPr>
        <w:t xml:space="preserve"> </w:t>
      </w:r>
      <w:r>
        <w:t>of</w:t>
      </w:r>
      <w:r>
        <w:rPr>
          <w:spacing w:val="-6"/>
        </w:rPr>
        <w:t xml:space="preserve"> </w:t>
      </w:r>
      <w:r>
        <w:t>water</w:t>
      </w:r>
      <w:r>
        <w:rPr>
          <w:spacing w:val="-6"/>
        </w:rPr>
        <w:t xml:space="preserve"> </w:t>
      </w:r>
      <w:r>
        <w:t>and</w:t>
      </w:r>
      <w:r>
        <w:rPr>
          <w:spacing w:val="-6"/>
        </w:rPr>
        <w:t xml:space="preserve"> </w:t>
      </w:r>
      <w:r>
        <w:t>permanent</w:t>
      </w:r>
      <w:r>
        <w:rPr>
          <w:spacing w:val="-6"/>
        </w:rPr>
        <w:t xml:space="preserve"> </w:t>
      </w:r>
      <w:r>
        <w:t>casing is not shown, the portion above the streambed shall be formed with removable casings, column forms,</w:t>
      </w:r>
      <w:r>
        <w:rPr>
          <w:spacing w:val="-10"/>
        </w:rPr>
        <w:t xml:space="preserve"> </w:t>
      </w:r>
      <w:r>
        <w:t>or</w:t>
      </w:r>
      <w:r>
        <w:rPr>
          <w:spacing w:val="-11"/>
        </w:rPr>
        <w:t xml:space="preserve"> </w:t>
      </w:r>
      <w:r>
        <w:t>other</w:t>
      </w:r>
      <w:r>
        <w:rPr>
          <w:spacing w:val="-11"/>
        </w:rPr>
        <w:t xml:space="preserve"> </w:t>
      </w:r>
      <w:r>
        <w:t>forming</w:t>
      </w:r>
      <w:r>
        <w:rPr>
          <w:spacing w:val="-11"/>
        </w:rPr>
        <w:t xml:space="preserve"> </w:t>
      </w:r>
      <w:r>
        <w:t>systems</w:t>
      </w:r>
      <w:r>
        <w:rPr>
          <w:spacing w:val="-11"/>
        </w:rPr>
        <w:t xml:space="preserve"> </w:t>
      </w:r>
      <w:r>
        <w:t>as</w:t>
      </w:r>
      <w:r>
        <w:rPr>
          <w:spacing w:val="-11"/>
        </w:rPr>
        <w:t xml:space="preserve"> </w:t>
      </w:r>
      <w:r>
        <w:t>approved</w:t>
      </w:r>
      <w:r>
        <w:rPr>
          <w:spacing w:val="-11"/>
        </w:rPr>
        <w:t xml:space="preserve"> </w:t>
      </w:r>
      <w:r>
        <w:t>by</w:t>
      </w:r>
      <w:r>
        <w:rPr>
          <w:spacing w:val="-10"/>
        </w:rPr>
        <w:t xml:space="preserve"> </w:t>
      </w:r>
      <w:r>
        <w:t>the</w:t>
      </w:r>
      <w:r>
        <w:rPr>
          <w:spacing w:val="-11"/>
        </w:rPr>
        <w:t xml:space="preserve"> </w:t>
      </w:r>
      <w:r>
        <w:t>Engineer.</w:t>
      </w:r>
      <w:r>
        <w:rPr>
          <w:spacing w:val="40"/>
        </w:rPr>
        <w:t xml:space="preserve"> </w:t>
      </w:r>
      <w:r>
        <w:t>The</w:t>
      </w:r>
      <w:r>
        <w:rPr>
          <w:spacing w:val="-11"/>
        </w:rPr>
        <w:t xml:space="preserve"> </w:t>
      </w:r>
      <w:r>
        <w:t>forming</w:t>
      </w:r>
      <w:r>
        <w:rPr>
          <w:spacing w:val="-11"/>
        </w:rPr>
        <w:t xml:space="preserve"> </w:t>
      </w:r>
      <w:r>
        <w:t>system</w:t>
      </w:r>
      <w:r>
        <w:rPr>
          <w:spacing w:val="23"/>
        </w:rPr>
        <w:t xml:space="preserve"> </w:t>
      </w:r>
      <w:r>
        <w:t>shall</w:t>
      </w:r>
      <w:r>
        <w:rPr>
          <w:spacing w:val="-11"/>
        </w:rPr>
        <w:t xml:space="preserve"> </w:t>
      </w:r>
      <w:r>
        <w:t>not</w:t>
      </w:r>
      <w:r>
        <w:rPr>
          <w:spacing w:val="-10"/>
        </w:rPr>
        <w:t xml:space="preserve"> </w:t>
      </w:r>
      <w:r>
        <w:t>scar or spall the finished concrete or leave in place any forms or casing within the removable form limits as shown on the plans unless approved as part of the installation procedure.</w:t>
      </w:r>
      <w:r>
        <w:rPr>
          <w:spacing w:val="40"/>
        </w:rPr>
        <w:t xml:space="preserve"> </w:t>
      </w:r>
      <w:r>
        <w:t>The</w:t>
      </w:r>
      <w:r>
        <w:rPr>
          <w:spacing w:val="-1"/>
        </w:rPr>
        <w:t xml:space="preserve"> </w:t>
      </w:r>
      <w:r>
        <w:t>forming system</w:t>
      </w:r>
      <w:r>
        <w:rPr>
          <w:spacing w:val="-6"/>
        </w:rPr>
        <w:t xml:space="preserve"> </w:t>
      </w:r>
      <w:r>
        <w:t>shall</w:t>
      </w:r>
      <w:r>
        <w:rPr>
          <w:spacing w:val="-8"/>
        </w:rPr>
        <w:t xml:space="preserve"> </w:t>
      </w:r>
      <w:r>
        <w:t>not</w:t>
      </w:r>
      <w:r>
        <w:rPr>
          <w:spacing w:val="-4"/>
        </w:rPr>
        <w:t xml:space="preserve"> </w:t>
      </w:r>
      <w:r>
        <w:t>be</w:t>
      </w:r>
      <w:r>
        <w:rPr>
          <w:spacing w:val="-7"/>
        </w:rPr>
        <w:t xml:space="preserve"> </w:t>
      </w:r>
      <w:r>
        <w:t>removed</w:t>
      </w:r>
      <w:r>
        <w:rPr>
          <w:spacing w:val="-7"/>
        </w:rPr>
        <w:t xml:space="preserve"> </w:t>
      </w:r>
      <w:r>
        <w:t>until</w:t>
      </w:r>
      <w:r>
        <w:rPr>
          <w:spacing w:val="-7"/>
        </w:rPr>
        <w:t xml:space="preserve"> </w:t>
      </w:r>
      <w:r>
        <w:t>the</w:t>
      </w:r>
      <w:r>
        <w:rPr>
          <w:spacing w:val="-7"/>
        </w:rPr>
        <w:t xml:space="preserve"> </w:t>
      </w:r>
      <w:r>
        <w:t>concrete</w:t>
      </w:r>
      <w:r>
        <w:rPr>
          <w:spacing w:val="-5"/>
        </w:rPr>
        <w:t xml:space="preserve"> </w:t>
      </w:r>
      <w:r>
        <w:t>has</w:t>
      </w:r>
      <w:r>
        <w:rPr>
          <w:spacing w:val="-6"/>
        </w:rPr>
        <w:t xml:space="preserve"> </w:t>
      </w:r>
      <w:r>
        <w:t>attained</w:t>
      </w:r>
      <w:r>
        <w:rPr>
          <w:spacing w:val="-7"/>
        </w:rPr>
        <w:t xml:space="preserve"> </w:t>
      </w:r>
      <w:r>
        <w:t>a</w:t>
      </w:r>
      <w:r>
        <w:rPr>
          <w:spacing w:val="-7"/>
        </w:rPr>
        <w:t xml:space="preserve"> </w:t>
      </w:r>
      <w:r>
        <w:t>minimum</w:t>
      </w:r>
      <w:r>
        <w:rPr>
          <w:spacing w:val="-4"/>
        </w:rPr>
        <w:t xml:space="preserve"> </w:t>
      </w:r>
      <w:r>
        <w:t>compressive</w:t>
      </w:r>
      <w:r>
        <w:rPr>
          <w:spacing w:val="33"/>
        </w:rPr>
        <w:t xml:space="preserve"> </w:t>
      </w:r>
      <w:r>
        <w:t>strength</w:t>
      </w:r>
      <w:r>
        <w:rPr>
          <w:spacing w:val="33"/>
        </w:rPr>
        <w:t xml:space="preserve"> </w:t>
      </w:r>
      <w:r>
        <w:t>of 2500 psi (17,200 kPa) and</w:t>
      </w:r>
      <w:r>
        <w:rPr>
          <w:spacing w:val="40"/>
        </w:rPr>
        <w:t xml:space="preserve"> </w:t>
      </w:r>
      <w:r>
        <w:t>cured for</w:t>
      </w:r>
      <w:r>
        <w:rPr>
          <w:spacing w:val="40"/>
        </w:rPr>
        <w:t xml:space="preserve"> </w:t>
      </w:r>
      <w:r>
        <w:t>a minimum</w:t>
      </w:r>
      <w:r>
        <w:rPr>
          <w:spacing w:val="40"/>
        </w:rPr>
        <w:t xml:space="preserve"> </w:t>
      </w:r>
      <w:r>
        <w:t>of</w:t>
      </w:r>
      <w:r>
        <w:rPr>
          <w:spacing w:val="40"/>
        </w:rPr>
        <w:t xml:space="preserve"> </w:t>
      </w:r>
      <w:r>
        <w:t>72 hours.</w:t>
      </w:r>
      <w:r>
        <w:rPr>
          <w:spacing w:val="80"/>
        </w:rPr>
        <w:t xml:space="preserve"> </w:t>
      </w:r>
      <w:r>
        <w:t>For shafts extending through water,</w:t>
      </w:r>
      <w:r>
        <w:rPr>
          <w:spacing w:val="-1"/>
        </w:rPr>
        <w:t xml:space="preserve"> </w:t>
      </w:r>
      <w:r>
        <w:t>the</w:t>
      </w:r>
      <w:r>
        <w:rPr>
          <w:spacing w:val="-1"/>
        </w:rPr>
        <w:t xml:space="preserve"> </w:t>
      </w:r>
      <w:r>
        <w:t>concrete</w:t>
      </w:r>
      <w:r>
        <w:rPr>
          <w:spacing w:val="-1"/>
        </w:rPr>
        <w:t xml:space="preserve"> </w:t>
      </w:r>
      <w:r>
        <w:t>shall</w:t>
      </w:r>
      <w:r>
        <w:rPr>
          <w:spacing w:val="-1"/>
        </w:rPr>
        <w:t xml:space="preserve"> </w:t>
      </w:r>
      <w:r>
        <w:t>be</w:t>
      </w:r>
      <w:r>
        <w:rPr>
          <w:spacing w:val="-1"/>
        </w:rPr>
        <w:t xml:space="preserve"> </w:t>
      </w:r>
      <w:r>
        <w:t>protected</w:t>
      </w:r>
      <w:r>
        <w:rPr>
          <w:spacing w:val="-1"/>
        </w:rPr>
        <w:t xml:space="preserve"> </w:t>
      </w:r>
      <w:r>
        <w:t>from</w:t>
      </w:r>
      <w:r>
        <w:rPr>
          <w:spacing w:val="-1"/>
        </w:rPr>
        <w:t xml:space="preserve"> </w:t>
      </w:r>
      <w:r>
        <w:t>water</w:t>
      </w:r>
      <w:r>
        <w:rPr>
          <w:spacing w:val="-1"/>
        </w:rPr>
        <w:t xml:space="preserve"> </w:t>
      </w:r>
      <w:r>
        <w:t>action</w:t>
      </w:r>
      <w:r>
        <w:rPr>
          <w:spacing w:val="-1"/>
        </w:rPr>
        <w:t xml:space="preserve"> </w:t>
      </w:r>
      <w:r>
        <w:t>after</w:t>
      </w:r>
      <w:r>
        <w:rPr>
          <w:spacing w:val="-2"/>
        </w:rPr>
        <w:t xml:space="preserve"> </w:t>
      </w:r>
      <w:r>
        <w:t>placement</w:t>
      </w:r>
      <w:r>
        <w:rPr>
          <w:spacing w:val="-1"/>
        </w:rPr>
        <w:t xml:space="preserve"> </w:t>
      </w:r>
      <w:r>
        <w:t>for</w:t>
      </w:r>
      <w:r>
        <w:rPr>
          <w:spacing w:val="-1"/>
        </w:rPr>
        <w:t xml:space="preserve"> </w:t>
      </w:r>
      <w:r>
        <w:t>a</w:t>
      </w:r>
      <w:r>
        <w:rPr>
          <w:spacing w:val="-1"/>
        </w:rPr>
        <w:t xml:space="preserve"> </w:t>
      </w:r>
      <w:r>
        <w:t>minimum</w:t>
      </w:r>
      <w:r>
        <w:rPr>
          <w:spacing w:val="-1"/>
        </w:rPr>
        <w:t xml:space="preserve"> </w:t>
      </w:r>
      <w:r>
        <w:t>of</w:t>
      </w:r>
      <w:r>
        <w:rPr>
          <w:spacing w:val="-1"/>
        </w:rPr>
        <w:t xml:space="preserve"> </w:t>
      </w:r>
      <w:r>
        <w:t xml:space="preserve">seven </w:t>
      </w:r>
      <w:r>
        <w:rPr>
          <w:spacing w:val="-2"/>
        </w:rPr>
        <w:t>days.</w:t>
      </w:r>
    </w:p>
    <w:p w14:paraId="3FB495CD" w14:textId="77777777" w:rsidR="000F03F7" w:rsidRDefault="004E7118">
      <w:pPr>
        <w:pStyle w:val="ListParagraph"/>
        <w:numPr>
          <w:ilvl w:val="1"/>
          <w:numId w:val="9"/>
        </w:numPr>
        <w:tabs>
          <w:tab w:val="left" w:pos="1559"/>
        </w:tabs>
        <w:spacing w:before="252"/>
        <w:ind w:left="119" w:right="108" w:firstLine="360"/>
      </w:pPr>
      <w:r>
        <w:rPr>
          <w:b/>
        </w:rPr>
        <w:t xml:space="preserve">Slurry. </w:t>
      </w:r>
      <w:r>
        <w:t>When slurry is used, the Contractor shall provide a technical representative</w:t>
      </w:r>
      <w:r>
        <w:rPr>
          <w:spacing w:val="-7"/>
        </w:rPr>
        <w:t xml:space="preserve"> </w:t>
      </w:r>
      <w:r>
        <w:t>of</w:t>
      </w:r>
      <w:r>
        <w:rPr>
          <w:spacing w:val="-7"/>
        </w:rPr>
        <w:t xml:space="preserve"> </w:t>
      </w:r>
      <w:r>
        <w:t>the</w:t>
      </w:r>
      <w:r>
        <w:rPr>
          <w:spacing w:val="-7"/>
        </w:rPr>
        <w:t xml:space="preserve"> </w:t>
      </w:r>
      <w:r>
        <w:t>slurry</w:t>
      </w:r>
      <w:r>
        <w:rPr>
          <w:spacing w:val="-7"/>
        </w:rPr>
        <w:t xml:space="preserve"> </w:t>
      </w:r>
      <w:r>
        <w:t>additive</w:t>
      </w:r>
      <w:r>
        <w:rPr>
          <w:spacing w:val="-8"/>
        </w:rPr>
        <w:t xml:space="preserve"> </w:t>
      </w:r>
      <w:r>
        <w:t>manufacturer</w:t>
      </w:r>
      <w:r>
        <w:rPr>
          <w:spacing w:val="-7"/>
        </w:rPr>
        <w:t xml:space="preserve"> </w:t>
      </w:r>
      <w:r>
        <w:t>at</w:t>
      </w:r>
      <w:r>
        <w:rPr>
          <w:spacing w:val="-7"/>
        </w:rPr>
        <w:t xml:space="preserve"> </w:t>
      </w:r>
      <w:r>
        <w:t>the</w:t>
      </w:r>
      <w:r>
        <w:rPr>
          <w:spacing w:val="-7"/>
        </w:rPr>
        <w:t xml:space="preserve"> </w:t>
      </w:r>
      <w:r>
        <w:t>site</w:t>
      </w:r>
      <w:r>
        <w:rPr>
          <w:spacing w:val="-9"/>
        </w:rPr>
        <w:t xml:space="preserve"> </w:t>
      </w:r>
      <w:r>
        <w:t>prior</w:t>
      </w:r>
      <w:r>
        <w:rPr>
          <w:spacing w:val="-7"/>
        </w:rPr>
        <w:t xml:space="preserve"> </w:t>
      </w:r>
      <w:r>
        <w:t>to</w:t>
      </w:r>
      <w:r>
        <w:rPr>
          <w:spacing w:val="-7"/>
        </w:rPr>
        <w:t xml:space="preserve"> </w:t>
      </w:r>
      <w:r>
        <w:t>introduction</w:t>
      </w:r>
      <w:r>
        <w:rPr>
          <w:spacing w:val="-7"/>
        </w:rPr>
        <w:t xml:space="preserve"> </w:t>
      </w:r>
      <w:r>
        <w:t>of</w:t>
      </w:r>
      <w:r>
        <w:rPr>
          <w:spacing w:val="-7"/>
        </w:rPr>
        <w:t xml:space="preserve"> </w:t>
      </w:r>
      <w:r>
        <w:t>the</w:t>
      </w:r>
      <w:r>
        <w:rPr>
          <w:spacing w:val="-7"/>
        </w:rPr>
        <w:t xml:space="preserve"> </w:t>
      </w:r>
      <w:r>
        <w:t>slurry</w:t>
      </w:r>
      <w:r>
        <w:rPr>
          <w:spacing w:val="40"/>
        </w:rPr>
        <w:t xml:space="preserve"> </w:t>
      </w:r>
      <w:r>
        <w:t>into the first shaft where slurry will be used, and during drilling and completion of a minimum</w:t>
      </w:r>
      <w:r>
        <w:t xml:space="preserve"> of one shaft to adjust the slurry mix to the specific site conditions.</w:t>
      </w:r>
      <w:r>
        <w:rPr>
          <w:spacing w:val="40"/>
        </w:rPr>
        <w:t xml:space="preserve"> </w:t>
      </w:r>
      <w:r>
        <w:t xml:space="preserve">During construction, the level of the slurry shall be maintained a minimum of 5 feet (1.5 m) above the height required to </w:t>
      </w:r>
      <w:proofErr w:type="gramStart"/>
      <w:r>
        <w:t>prevent</w:t>
      </w:r>
      <w:proofErr w:type="gramEnd"/>
    </w:p>
    <w:p w14:paraId="0DE3B08B" w14:textId="77777777" w:rsidR="000F03F7" w:rsidRDefault="000F03F7">
      <w:pPr>
        <w:jc w:val="both"/>
        <w:sectPr w:rsidR="000F03F7">
          <w:pgSz w:w="12240" w:h="15840"/>
          <w:pgMar w:top="1820" w:right="1320" w:bottom="280" w:left="1320" w:header="720" w:footer="720" w:gutter="0"/>
          <w:cols w:space="720"/>
        </w:sectPr>
      </w:pPr>
    </w:p>
    <w:p w14:paraId="72F87A84" w14:textId="77777777" w:rsidR="000F03F7" w:rsidRDefault="000F03F7">
      <w:pPr>
        <w:pStyle w:val="BodyText"/>
      </w:pPr>
    </w:p>
    <w:p w14:paraId="418118BB" w14:textId="77777777" w:rsidR="000F03F7" w:rsidRDefault="000F03F7">
      <w:pPr>
        <w:pStyle w:val="BodyText"/>
        <w:spacing w:before="191"/>
      </w:pPr>
    </w:p>
    <w:p w14:paraId="109EA4AA" w14:textId="77777777" w:rsidR="000F03F7" w:rsidRDefault="004E7118">
      <w:pPr>
        <w:pStyle w:val="BodyText"/>
        <w:ind w:left="120" w:right="109"/>
        <w:jc w:val="both"/>
      </w:pPr>
      <w:r>
        <w:t>caving of the shaft excavation.</w:t>
      </w:r>
      <w:r>
        <w:rPr>
          <w:spacing w:val="40"/>
        </w:rPr>
        <w:t xml:space="preserve"> </w:t>
      </w:r>
      <w:r>
        <w:t>In the eve</w:t>
      </w:r>
      <w:r>
        <w:t xml:space="preserve">nt of a sudden or significant loss of slurry in the shaft excavation, the construction of that foundation shall be </w:t>
      </w:r>
      <w:proofErr w:type="gramStart"/>
      <w:r>
        <w:t>stopped</w:t>
      </w:r>
      <w:proofErr w:type="gramEnd"/>
      <w:r>
        <w:t xml:space="preserve"> and the shaft excavation backfilled or supported by temporary casing, until a method to stop slurry loss, or an alternate constructio</w:t>
      </w:r>
      <w:r>
        <w:t>n procedure, has been approved by the Engineer.</w:t>
      </w:r>
    </w:p>
    <w:p w14:paraId="311FC25C" w14:textId="77777777" w:rsidR="000F03F7" w:rsidRDefault="000F03F7">
      <w:pPr>
        <w:pStyle w:val="BodyText"/>
      </w:pPr>
    </w:p>
    <w:p w14:paraId="2A700A88" w14:textId="77777777" w:rsidR="000F03F7" w:rsidRDefault="004E7118">
      <w:pPr>
        <w:pStyle w:val="ListParagraph"/>
        <w:numPr>
          <w:ilvl w:val="0"/>
          <w:numId w:val="4"/>
        </w:numPr>
        <w:tabs>
          <w:tab w:val="left" w:pos="837"/>
          <w:tab w:val="left" w:pos="839"/>
        </w:tabs>
        <w:ind w:right="111" w:hanging="360"/>
      </w:pPr>
      <w:r>
        <w:t>General Properties.</w:t>
      </w:r>
      <w:r>
        <w:rPr>
          <w:spacing w:val="40"/>
        </w:rPr>
        <w:t xml:space="preserve"> </w:t>
      </w:r>
      <w:r>
        <w:t>The material used to make the slurry shall not be detrimental to the concrete</w:t>
      </w:r>
      <w:r>
        <w:rPr>
          <w:spacing w:val="-7"/>
        </w:rPr>
        <w:t xml:space="preserve"> </w:t>
      </w:r>
      <w:r>
        <w:t>or</w:t>
      </w:r>
      <w:r>
        <w:rPr>
          <w:spacing w:val="-8"/>
        </w:rPr>
        <w:t xml:space="preserve"> </w:t>
      </w:r>
      <w:r>
        <w:t>surrounding</w:t>
      </w:r>
      <w:r>
        <w:rPr>
          <w:spacing w:val="-8"/>
        </w:rPr>
        <w:t xml:space="preserve"> </w:t>
      </w:r>
      <w:r>
        <w:t>ground.</w:t>
      </w:r>
      <w:r>
        <w:rPr>
          <w:spacing w:val="40"/>
        </w:rPr>
        <w:t xml:space="preserve"> </w:t>
      </w:r>
      <w:r>
        <w:t>Mineral</w:t>
      </w:r>
      <w:r>
        <w:rPr>
          <w:spacing w:val="-7"/>
        </w:rPr>
        <w:t xml:space="preserve"> </w:t>
      </w:r>
      <w:r>
        <w:t>slurries</w:t>
      </w:r>
      <w:r>
        <w:rPr>
          <w:spacing w:val="-6"/>
        </w:rPr>
        <w:t xml:space="preserve"> </w:t>
      </w:r>
      <w:r>
        <w:t>shall</w:t>
      </w:r>
      <w:r>
        <w:rPr>
          <w:spacing w:val="-7"/>
        </w:rPr>
        <w:t xml:space="preserve"> </w:t>
      </w:r>
      <w:r>
        <w:t>have</w:t>
      </w:r>
      <w:r>
        <w:rPr>
          <w:spacing w:val="-9"/>
        </w:rPr>
        <w:t xml:space="preserve"> </w:t>
      </w:r>
      <w:r>
        <w:t>both</w:t>
      </w:r>
      <w:r>
        <w:rPr>
          <w:spacing w:val="-7"/>
        </w:rPr>
        <w:t xml:space="preserve"> </w:t>
      </w:r>
      <w:r>
        <w:t>a</w:t>
      </w:r>
      <w:r>
        <w:rPr>
          <w:spacing w:val="-7"/>
        </w:rPr>
        <w:t xml:space="preserve"> </w:t>
      </w:r>
      <w:r>
        <w:t>mineral</w:t>
      </w:r>
      <w:r>
        <w:rPr>
          <w:spacing w:val="-7"/>
        </w:rPr>
        <w:t xml:space="preserve"> </w:t>
      </w:r>
      <w:r>
        <w:t>grain</w:t>
      </w:r>
      <w:r>
        <w:rPr>
          <w:spacing w:val="-8"/>
        </w:rPr>
        <w:t xml:space="preserve"> </w:t>
      </w:r>
      <w:r>
        <w:t>size</w:t>
      </w:r>
      <w:r>
        <w:rPr>
          <w:spacing w:val="-8"/>
        </w:rPr>
        <w:t xml:space="preserve"> </w:t>
      </w:r>
      <w:r>
        <w:t>that remains in suspension and s</w:t>
      </w:r>
      <w:r>
        <w:t>ufficient viscosity and gel characteristics to transport excavated material to</w:t>
      </w:r>
      <w:r>
        <w:rPr>
          <w:spacing w:val="-1"/>
        </w:rPr>
        <w:t xml:space="preserve"> </w:t>
      </w:r>
      <w:r>
        <w:t>a</w:t>
      </w:r>
      <w:r>
        <w:rPr>
          <w:spacing w:val="-1"/>
        </w:rPr>
        <w:t xml:space="preserve"> </w:t>
      </w:r>
      <w:r>
        <w:t>suitable screening system.</w:t>
      </w:r>
      <w:r>
        <w:rPr>
          <w:spacing w:val="40"/>
        </w:rPr>
        <w:t xml:space="preserve"> </w:t>
      </w:r>
      <w:r>
        <w:t>Polymer slurries shall have sufficient viscosity and gel characteristics to transport excavated material to suitable screening systems or settling t</w:t>
      </w:r>
      <w:r>
        <w:t>anks.</w:t>
      </w:r>
      <w:r>
        <w:rPr>
          <w:spacing w:val="40"/>
        </w:rPr>
        <w:t xml:space="preserve"> </w:t>
      </w:r>
      <w:r>
        <w:t>The percentage and specific gravity of the material used to make the slurry shall be sufficient to maintain the stability of the excavation and to allow proper concrete placement.</w:t>
      </w:r>
    </w:p>
    <w:p w14:paraId="2750C558" w14:textId="77777777" w:rsidR="000F03F7" w:rsidRDefault="000F03F7">
      <w:pPr>
        <w:pStyle w:val="BodyText"/>
        <w:spacing w:before="1"/>
      </w:pPr>
    </w:p>
    <w:p w14:paraId="60AF94D0" w14:textId="77777777" w:rsidR="000F03F7" w:rsidRDefault="004E7118">
      <w:pPr>
        <w:pStyle w:val="BodyText"/>
        <w:ind w:left="839" w:right="111"/>
        <w:jc w:val="both"/>
      </w:pPr>
      <w:r>
        <w:t>If</w:t>
      </w:r>
      <w:r>
        <w:rPr>
          <w:spacing w:val="-7"/>
        </w:rPr>
        <w:t xml:space="preserve"> </w:t>
      </w:r>
      <w:r>
        <w:t>approved</w:t>
      </w:r>
      <w:r>
        <w:rPr>
          <w:spacing w:val="-8"/>
        </w:rPr>
        <w:t xml:space="preserve"> </w:t>
      </w:r>
      <w:r>
        <w:t>by</w:t>
      </w:r>
      <w:r>
        <w:rPr>
          <w:spacing w:val="-7"/>
        </w:rPr>
        <w:t xml:space="preserve"> </w:t>
      </w:r>
      <w:r>
        <w:t>the</w:t>
      </w:r>
      <w:r>
        <w:rPr>
          <w:spacing w:val="-7"/>
        </w:rPr>
        <w:t xml:space="preserve"> </w:t>
      </w:r>
      <w:r>
        <w:t>Engineer,</w:t>
      </w:r>
      <w:r>
        <w:rPr>
          <w:spacing w:val="-7"/>
        </w:rPr>
        <w:t xml:space="preserve"> </w:t>
      </w:r>
      <w:r>
        <w:t>the</w:t>
      </w:r>
      <w:r>
        <w:rPr>
          <w:spacing w:val="-7"/>
        </w:rPr>
        <w:t xml:space="preserve"> </w:t>
      </w:r>
      <w:r>
        <w:t>Contractor</w:t>
      </w:r>
      <w:r>
        <w:rPr>
          <w:spacing w:val="-7"/>
        </w:rPr>
        <w:t xml:space="preserve"> </w:t>
      </w:r>
      <w:r>
        <w:t>may</w:t>
      </w:r>
      <w:r>
        <w:rPr>
          <w:spacing w:val="-7"/>
        </w:rPr>
        <w:t xml:space="preserve"> </w:t>
      </w:r>
      <w:r>
        <w:t>use</w:t>
      </w:r>
      <w:r>
        <w:rPr>
          <w:spacing w:val="-7"/>
        </w:rPr>
        <w:t xml:space="preserve"> </w:t>
      </w:r>
      <w:r>
        <w:t>water</w:t>
      </w:r>
      <w:r>
        <w:rPr>
          <w:spacing w:val="-7"/>
        </w:rPr>
        <w:t xml:space="preserve"> </w:t>
      </w:r>
      <w:r>
        <w:t>and</w:t>
      </w:r>
      <w:r>
        <w:rPr>
          <w:spacing w:val="-7"/>
        </w:rPr>
        <w:t xml:space="preserve"> </w:t>
      </w:r>
      <w:r>
        <w:t>excavated</w:t>
      </w:r>
      <w:r>
        <w:rPr>
          <w:spacing w:val="-7"/>
        </w:rPr>
        <w:t xml:space="preserve"> </w:t>
      </w:r>
      <w:r>
        <w:t>soils</w:t>
      </w:r>
      <w:r>
        <w:rPr>
          <w:spacing w:val="-7"/>
        </w:rPr>
        <w:t xml:space="preserve"> </w:t>
      </w:r>
      <w:r>
        <w:t>as</w:t>
      </w:r>
      <w:r>
        <w:rPr>
          <w:spacing w:val="-6"/>
        </w:rPr>
        <w:t xml:space="preserve"> </w:t>
      </w:r>
      <w:r>
        <w:t>drilling slurry.</w:t>
      </w:r>
      <w:r>
        <w:rPr>
          <w:spacing w:val="-10"/>
        </w:rPr>
        <w:t xml:space="preserve"> </w:t>
      </w:r>
      <w:r>
        <w:t>In</w:t>
      </w:r>
      <w:r>
        <w:rPr>
          <w:spacing w:val="-9"/>
        </w:rPr>
        <w:t xml:space="preserve"> </w:t>
      </w:r>
      <w:r>
        <w:t>this</w:t>
      </w:r>
      <w:r>
        <w:rPr>
          <w:spacing w:val="-9"/>
        </w:rPr>
        <w:t xml:space="preserve"> </w:t>
      </w:r>
      <w:r>
        <w:t>case,</w:t>
      </w:r>
      <w:r>
        <w:rPr>
          <w:spacing w:val="-9"/>
        </w:rPr>
        <w:t xml:space="preserve"> </w:t>
      </w:r>
      <w:r>
        <w:t>the</w:t>
      </w:r>
      <w:r>
        <w:rPr>
          <w:spacing w:val="-10"/>
        </w:rPr>
        <w:t xml:space="preserve"> </w:t>
      </w:r>
      <w:r>
        <w:t>range</w:t>
      </w:r>
      <w:r>
        <w:rPr>
          <w:spacing w:val="-9"/>
        </w:rPr>
        <w:t xml:space="preserve"> </w:t>
      </w:r>
      <w:r>
        <w:t>of</w:t>
      </w:r>
      <w:r>
        <w:rPr>
          <w:spacing w:val="-9"/>
        </w:rPr>
        <w:t xml:space="preserve"> </w:t>
      </w:r>
      <w:r>
        <w:t>acceptable</w:t>
      </w:r>
      <w:r>
        <w:rPr>
          <w:spacing w:val="-9"/>
        </w:rPr>
        <w:t xml:space="preserve"> </w:t>
      </w:r>
      <w:r>
        <w:t>values</w:t>
      </w:r>
      <w:r>
        <w:rPr>
          <w:spacing w:val="-9"/>
        </w:rPr>
        <w:t xml:space="preserve"> </w:t>
      </w:r>
      <w:r>
        <w:t>for</w:t>
      </w:r>
      <w:r>
        <w:rPr>
          <w:spacing w:val="-10"/>
        </w:rPr>
        <w:t xml:space="preserve"> </w:t>
      </w:r>
      <w:r>
        <w:t>density,</w:t>
      </w:r>
      <w:r>
        <w:rPr>
          <w:spacing w:val="-9"/>
        </w:rPr>
        <w:t xml:space="preserve"> </w:t>
      </w:r>
      <w:proofErr w:type="gramStart"/>
      <w:r>
        <w:t>viscosity</w:t>
      </w:r>
      <w:proofErr w:type="gramEnd"/>
      <w:r>
        <w:rPr>
          <w:spacing w:val="-10"/>
        </w:rPr>
        <w:t xml:space="preserve"> </w:t>
      </w:r>
      <w:r>
        <w:t>and</w:t>
      </w:r>
      <w:r>
        <w:rPr>
          <w:spacing w:val="-9"/>
        </w:rPr>
        <w:t xml:space="preserve"> </w:t>
      </w:r>
      <w:r>
        <w:t>pH,</w:t>
      </w:r>
      <w:r>
        <w:rPr>
          <w:spacing w:val="-9"/>
        </w:rPr>
        <w:t xml:space="preserve"> </w:t>
      </w:r>
      <w:r>
        <w:t>as</w:t>
      </w:r>
      <w:r>
        <w:rPr>
          <w:spacing w:val="-9"/>
        </w:rPr>
        <w:t xml:space="preserve"> </w:t>
      </w:r>
      <w:r>
        <w:t>shown in the following table for bentonite slurry shall be met.</w:t>
      </w:r>
    </w:p>
    <w:p w14:paraId="4AECD337" w14:textId="77777777" w:rsidR="000F03F7" w:rsidRDefault="004E7118">
      <w:pPr>
        <w:pStyle w:val="BodyText"/>
        <w:spacing w:before="252"/>
        <w:ind w:left="840" w:right="114"/>
        <w:jc w:val="both"/>
      </w:pPr>
      <w:r>
        <w:t>When water is used as the slurry to construct rock sockets in limestone, dolo</w:t>
      </w:r>
      <w:r>
        <w:t xml:space="preserve">mite, </w:t>
      </w:r>
      <w:proofErr w:type="gramStart"/>
      <w:r>
        <w:t>sandstone</w:t>
      </w:r>
      <w:proofErr w:type="gramEnd"/>
      <w:r>
        <w:t xml:space="preserve"> or other formations that are not erodible, the requirements for slurry testing shall not apply if the entire fluid column is replaced with fresh water after drilling.</w:t>
      </w:r>
      <w:r>
        <w:rPr>
          <w:spacing w:val="40"/>
        </w:rPr>
        <w:t xml:space="preserve"> </w:t>
      </w:r>
      <w:r>
        <w:t>To do so, fresh water shall be introduced at the top of the shaft excavat</w:t>
      </w:r>
      <w:r>
        <w:t>ion and existing water used during drilling shall be pumped out of the shaft excavation from the bottom of the shaft excavation until the entire volume of fluid has been replaced.</w:t>
      </w:r>
    </w:p>
    <w:p w14:paraId="7A6FD525" w14:textId="77777777" w:rsidR="000F03F7" w:rsidRDefault="000F03F7">
      <w:pPr>
        <w:pStyle w:val="BodyText"/>
        <w:spacing w:before="1"/>
      </w:pPr>
    </w:p>
    <w:p w14:paraId="2F50E96C" w14:textId="77777777" w:rsidR="000F03F7" w:rsidRDefault="004E7118">
      <w:pPr>
        <w:pStyle w:val="ListParagraph"/>
        <w:numPr>
          <w:ilvl w:val="0"/>
          <w:numId w:val="4"/>
        </w:numPr>
        <w:tabs>
          <w:tab w:val="left" w:pos="838"/>
          <w:tab w:val="left" w:pos="840"/>
        </w:tabs>
        <w:ind w:left="840" w:right="114" w:hanging="360"/>
      </w:pPr>
      <w:r>
        <w:t>Preparation.</w:t>
      </w:r>
      <w:r>
        <w:rPr>
          <w:spacing w:val="40"/>
        </w:rPr>
        <w:t xml:space="preserve"> </w:t>
      </w:r>
      <w:r>
        <w:t>Prior to introduction into the shaft excavation, the manufactured slurry admixture shall be pre-mixed thoroughly</w:t>
      </w:r>
      <w:r>
        <w:rPr>
          <w:spacing w:val="-2"/>
        </w:rPr>
        <w:t xml:space="preserve"> </w:t>
      </w:r>
      <w:r>
        <w:t>with clean,</w:t>
      </w:r>
      <w:r>
        <w:rPr>
          <w:spacing w:val="-1"/>
        </w:rPr>
        <w:t xml:space="preserve"> </w:t>
      </w:r>
      <w:r>
        <w:t>fresh water and</w:t>
      </w:r>
      <w:r>
        <w:rPr>
          <w:spacing w:val="-2"/>
        </w:rPr>
        <w:t xml:space="preserve"> </w:t>
      </w:r>
      <w:r>
        <w:t>for adequate time in accordance with the slurry admixture manufacturer’s recommendations.</w:t>
      </w:r>
      <w:r>
        <w:rPr>
          <w:spacing w:val="40"/>
        </w:rPr>
        <w:t xml:space="preserve"> </w:t>
      </w:r>
      <w:r>
        <w:t xml:space="preserve">Slurry tanks of adequate </w:t>
      </w:r>
      <w:r>
        <w:t>capacity</w:t>
      </w:r>
      <w:r>
        <w:rPr>
          <w:spacing w:val="-1"/>
        </w:rPr>
        <w:t xml:space="preserve"> </w:t>
      </w:r>
      <w:r>
        <w:t>shall be used for slurry</w:t>
      </w:r>
      <w:r>
        <w:rPr>
          <w:spacing w:val="-1"/>
        </w:rPr>
        <w:t xml:space="preserve"> </w:t>
      </w:r>
      <w:r>
        <w:t xml:space="preserve">mixing, circulation, </w:t>
      </w:r>
      <w:proofErr w:type="gramStart"/>
      <w:r>
        <w:t>storage</w:t>
      </w:r>
      <w:proofErr w:type="gramEnd"/>
      <w:r>
        <w:t xml:space="preserve"> and treatment.</w:t>
      </w:r>
      <w:r>
        <w:rPr>
          <w:spacing w:val="40"/>
        </w:rPr>
        <w:t xml:space="preserve"> </w:t>
      </w:r>
      <w:r>
        <w:t>No excavated slurry pits will be allowed in lieu of slurry tanks without approval from the Engineer.</w:t>
      </w:r>
      <w:r>
        <w:rPr>
          <w:spacing w:val="40"/>
        </w:rPr>
        <w:t xml:space="preserve"> </w:t>
      </w:r>
      <w:r>
        <w:t xml:space="preserve">Adequate </w:t>
      </w:r>
      <w:proofErr w:type="spellStart"/>
      <w:r>
        <w:t>desanding</w:t>
      </w:r>
      <w:proofErr w:type="spellEnd"/>
      <w:r>
        <w:t xml:space="preserve"> equipment shall be provided to control slurry properties d</w:t>
      </w:r>
      <w:r>
        <w:t>uring the drilled shaft excavation in accordance with the values provided in Table 1.</w:t>
      </w:r>
    </w:p>
    <w:p w14:paraId="4E17AD2C" w14:textId="77777777" w:rsidR="000F03F7" w:rsidRDefault="004E7118">
      <w:pPr>
        <w:pStyle w:val="ListParagraph"/>
        <w:numPr>
          <w:ilvl w:val="0"/>
          <w:numId w:val="4"/>
        </w:numPr>
        <w:tabs>
          <w:tab w:val="left" w:pos="837"/>
          <w:tab w:val="left" w:pos="840"/>
        </w:tabs>
        <w:spacing w:before="252"/>
        <w:ind w:left="840" w:right="111"/>
      </w:pPr>
      <w:r>
        <w:t>Quality</w:t>
      </w:r>
      <w:r>
        <w:rPr>
          <w:spacing w:val="-15"/>
        </w:rPr>
        <w:t xml:space="preserve"> </w:t>
      </w:r>
      <w:r>
        <w:t>Control.</w:t>
      </w:r>
      <w:r>
        <w:rPr>
          <w:spacing w:val="16"/>
        </w:rPr>
        <w:t xml:space="preserve"> </w:t>
      </w:r>
      <w:r>
        <w:t>Quality</w:t>
      </w:r>
      <w:r>
        <w:rPr>
          <w:spacing w:val="-16"/>
        </w:rPr>
        <w:t xml:space="preserve"> </w:t>
      </w:r>
      <w:r>
        <w:t>control</w:t>
      </w:r>
      <w:r>
        <w:rPr>
          <w:spacing w:val="-14"/>
        </w:rPr>
        <w:t xml:space="preserve"> </w:t>
      </w:r>
      <w:r>
        <w:t>tests</w:t>
      </w:r>
      <w:r>
        <w:rPr>
          <w:spacing w:val="-16"/>
        </w:rPr>
        <w:t xml:space="preserve"> </w:t>
      </w:r>
      <w:r>
        <w:t>shall</w:t>
      </w:r>
      <w:r>
        <w:rPr>
          <w:spacing w:val="-14"/>
        </w:rPr>
        <w:t xml:space="preserve"> </w:t>
      </w:r>
      <w:r>
        <w:t>be</w:t>
      </w:r>
      <w:r>
        <w:rPr>
          <w:spacing w:val="-15"/>
        </w:rPr>
        <w:t xml:space="preserve"> </w:t>
      </w:r>
      <w:r>
        <w:t>performed</w:t>
      </w:r>
      <w:r>
        <w:rPr>
          <w:spacing w:val="-15"/>
        </w:rPr>
        <w:t xml:space="preserve"> </w:t>
      </w:r>
      <w:r>
        <w:t>on</w:t>
      </w:r>
      <w:r>
        <w:rPr>
          <w:spacing w:val="-15"/>
        </w:rPr>
        <w:t xml:space="preserve"> </w:t>
      </w:r>
      <w:r>
        <w:t>the</w:t>
      </w:r>
      <w:r>
        <w:rPr>
          <w:spacing w:val="-15"/>
        </w:rPr>
        <w:t xml:space="preserve"> </w:t>
      </w:r>
      <w:r>
        <w:t>slurry</w:t>
      </w:r>
      <w:r>
        <w:rPr>
          <w:spacing w:val="-15"/>
        </w:rPr>
        <w:t xml:space="preserve"> </w:t>
      </w:r>
      <w:r>
        <w:t>to</w:t>
      </w:r>
      <w:r>
        <w:rPr>
          <w:spacing w:val="-15"/>
        </w:rPr>
        <w:t xml:space="preserve"> </w:t>
      </w:r>
      <w:r>
        <w:t>determine</w:t>
      </w:r>
      <w:r>
        <w:rPr>
          <w:spacing w:val="-15"/>
        </w:rPr>
        <w:t xml:space="preserve"> </w:t>
      </w:r>
      <w:r>
        <w:t xml:space="preserve">density, viscosity, sand content and pH of freshly mixed slurry, recycled </w:t>
      </w:r>
      <w:proofErr w:type="gramStart"/>
      <w:r>
        <w:t>slurry</w:t>
      </w:r>
      <w:proofErr w:type="gramEnd"/>
      <w:r>
        <w:t xml:space="preserve"> and slurry in the shaft excavation.</w:t>
      </w:r>
      <w:r>
        <w:rPr>
          <w:spacing w:val="40"/>
        </w:rPr>
        <w:t xml:space="preserve"> </w:t>
      </w:r>
      <w:r>
        <w:t>Tests of slurry samples from within two feet of the bottom and at mid- height of the shaft excavation shall be conducted in each shaft exca</w:t>
      </w:r>
      <w:r>
        <w:t>vation during</w:t>
      </w:r>
      <w:r>
        <w:rPr>
          <w:spacing w:val="40"/>
        </w:rPr>
        <w:t xml:space="preserve"> </w:t>
      </w:r>
      <w:r>
        <w:t>the excavation process to measure the consistency of the slurry.</w:t>
      </w:r>
      <w:r>
        <w:rPr>
          <w:spacing w:val="40"/>
        </w:rPr>
        <w:t xml:space="preserve"> </w:t>
      </w:r>
      <w:r>
        <w:t>A minimum of four sets of tests shall be conducted during the first eight hours of slurry use on the project.</w:t>
      </w:r>
      <w:r>
        <w:rPr>
          <w:spacing w:val="40"/>
        </w:rPr>
        <w:t xml:space="preserve"> </w:t>
      </w:r>
      <w:r>
        <w:t xml:space="preserve">When a series of four test results do not change more than 1% from </w:t>
      </w:r>
      <w:r>
        <w:t>the initial test, the testing frequency</w:t>
      </w:r>
      <w:r>
        <w:rPr>
          <w:spacing w:val="-13"/>
        </w:rPr>
        <w:t xml:space="preserve"> </w:t>
      </w:r>
      <w:r>
        <w:t>may</w:t>
      </w:r>
      <w:r>
        <w:rPr>
          <w:spacing w:val="-13"/>
        </w:rPr>
        <w:t xml:space="preserve"> </w:t>
      </w:r>
      <w:r>
        <w:t>be</w:t>
      </w:r>
      <w:r>
        <w:rPr>
          <w:spacing w:val="-13"/>
        </w:rPr>
        <w:t xml:space="preserve"> </w:t>
      </w:r>
      <w:r>
        <w:t>decreased</w:t>
      </w:r>
      <w:r>
        <w:rPr>
          <w:spacing w:val="-13"/>
        </w:rPr>
        <w:t xml:space="preserve"> </w:t>
      </w:r>
      <w:r>
        <w:t>to</w:t>
      </w:r>
      <w:r>
        <w:rPr>
          <w:spacing w:val="-13"/>
        </w:rPr>
        <w:t xml:space="preserve"> </w:t>
      </w:r>
      <w:r>
        <w:t>one</w:t>
      </w:r>
      <w:r>
        <w:rPr>
          <w:spacing w:val="-13"/>
        </w:rPr>
        <w:t xml:space="preserve"> </w:t>
      </w:r>
      <w:r>
        <w:t>set</w:t>
      </w:r>
      <w:r>
        <w:rPr>
          <w:spacing w:val="-13"/>
        </w:rPr>
        <w:t xml:space="preserve"> </w:t>
      </w:r>
      <w:r>
        <w:t>every</w:t>
      </w:r>
      <w:r>
        <w:rPr>
          <w:spacing w:val="-13"/>
        </w:rPr>
        <w:t xml:space="preserve"> </w:t>
      </w:r>
      <w:r>
        <w:t>four</w:t>
      </w:r>
      <w:r>
        <w:rPr>
          <w:spacing w:val="-13"/>
        </w:rPr>
        <w:t xml:space="preserve"> </w:t>
      </w:r>
      <w:r>
        <w:t>hours</w:t>
      </w:r>
      <w:r>
        <w:rPr>
          <w:spacing w:val="-13"/>
        </w:rPr>
        <w:t xml:space="preserve"> </w:t>
      </w:r>
      <w:r>
        <w:t>of</w:t>
      </w:r>
      <w:r>
        <w:rPr>
          <w:spacing w:val="-13"/>
        </w:rPr>
        <w:t xml:space="preserve"> </w:t>
      </w:r>
      <w:r>
        <w:t>slurry</w:t>
      </w:r>
      <w:r>
        <w:rPr>
          <w:spacing w:val="-13"/>
        </w:rPr>
        <w:t xml:space="preserve"> </w:t>
      </w:r>
      <w:r>
        <w:t>use.</w:t>
      </w:r>
      <w:r>
        <w:rPr>
          <w:spacing w:val="19"/>
        </w:rPr>
        <w:t xml:space="preserve"> </w:t>
      </w:r>
      <w:r>
        <w:t>Reports</w:t>
      </w:r>
      <w:r>
        <w:rPr>
          <w:spacing w:val="-13"/>
        </w:rPr>
        <w:t xml:space="preserve"> </w:t>
      </w:r>
      <w:r>
        <w:t>of</w:t>
      </w:r>
      <w:r>
        <w:rPr>
          <w:spacing w:val="-13"/>
        </w:rPr>
        <w:t xml:space="preserve"> </w:t>
      </w:r>
      <w:r>
        <w:t>all</w:t>
      </w:r>
      <w:r>
        <w:rPr>
          <w:spacing w:val="-13"/>
        </w:rPr>
        <w:t xml:space="preserve"> </w:t>
      </w:r>
      <w:r>
        <w:t xml:space="preserve">tests, signed by an authorized representative of the Contractor, shall be furnished </w:t>
      </w:r>
      <w:proofErr w:type="gramStart"/>
      <w:r>
        <w:t>to</w:t>
      </w:r>
      <w:proofErr w:type="gramEnd"/>
      <w:r>
        <w:t xml:space="preserve"> the</w:t>
      </w:r>
    </w:p>
    <w:p w14:paraId="7D5B621F" w14:textId="77777777" w:rsidR="000F03F7" w:rsidRDefault="000F03F7">
      <w:pPr>
        <w:jc w:val="both"/>
        <w:sectPr w:rsidR="000F03F7">
          <w:pgSz w:w="12240" w:h="15840"/>
          <w:pgMar w:top="1820" w:right="1320" w:bottom="280" w:left="1320" w:header="720" w:footer="720" w:gutter="0"/>
          <w:cols w:space="720"/>
        </w:sectPr>
      </w:pPr>
    </w:p>
    <w:p w14:paraId="35D04A1B" w14:textId="77777777" w:rsidR="000F03F7" w:rsidRDefault="000F03F7">
      <w:pPr>
        <w:pStyle w:val="BodyText"/>
      </w:pPr>
    </w:p>
    <w:p w14:paraId="12B7B79E" w14:textId="77777777" w:rsidR="000F03F7" w:rsidRDefault="000F03F7">
      <w:pPr>
        <w:pStyle w:val="BodyText"/>
        <w:spacing w:before="191"/>
      </w:pPr>
    </w:p>
    <w:p w14:paraId="2D0BD8A7" w14:textId="77777777" w:rsidR="000F03F7" w:rsidRDefault="004E7118">
      <w:pPr>
        <w:pStyle w:val="BodyText"/>
        <w:ind w:left="840" w:right="111"/>
        <w:jc w:val="both"/>
      </w:pPr>
      <w:r>
        <w:t>Engineer</w:t>
      </w:r>
      <w:r>
        <w:rPr>
          <w:spacing w:val="-9"/>
        </w:rPr>
        <w:t xml:space="preserve"> </w:t>
      </w:r>
      <w:r>
        <w:t>upon</w:t>
      </w:r>
      <w:r>
        <w:rPr>
          <w:spacing w:val="-9"/>
        </w:rPr>
        <w:t xml:space="preserve"> </w:t>
      </w:r>
      <w:r>
        <w:t>completion</w:t>
      </w:r>
      <w:r>
        <w:rPr>
          <w:spacing w:val="-9"/>
        </w:rPr>
        <w:t xml:space="preserve"> </w:t>
      </w:r>
      <w:r>
        <w:t>of</w:t>
      </w:r>
      <w:r>
        <w:rPr>
          <w:spacing w:val="-9"/>
        </w:rPr>
        <w:t xml:space="preserve"> </w:t>
      </w:r>
      <w:r>
        <w:t>each</w:t>
      </w:r>
      <w:r>
        <w:rPr>
          <w:spacing w:val="-9"/>
        </w:rPr>
        <w:t xml:space="preserve"> </w:t>
      </w:r>
      <w:r>
        <w:t>drill</w:t>
      </w:r>
      <w:r>
        <w:t>ed</w:t>
      </w:r>
      <w:r>
        <w:rPr>
          <w:spacing w:val="-9"/>
        </w:rPr>
        <w:t xml:space="preserve"> </w:t>
      </w:r>
      <w:r>
        <w:t>shaft.</w:t>
      </w:r>
      <w:r>
        <w:rPr>
          <w:spacing w:val="40"/>
        </w:rPr>
        <w:t xml:space="preserve"> </w:t>
      </w:r>
      <w:r>
        <w:t>The</w:t>
      </w:r>
      <w:r>
        <w:rPr>
          <w:spacing w:val="-9"/>
        </w:rPr>
        <w:t xml:space="preserve"> </w:t>
      </w:r>
      <w:r>
        <w:t>physical</w:t>
      </w:r>
      <w:r>
        <w:rPr>
          <w:spacing w:val="-9"/>
        </w:rPr>
        <w:t xml:space="preserve"> </w:t>
      </w:r>
      <w:r>
        <w:t>properties</w:t>
      </w:r>
      <w:r>
        <w:rPr>
          <w:spacing w:val="-9"/>
        </w:rPr>
        <w:t xml:space="preserve"> </w:t>
      </w:r>
      <w:r>
        <w:t>of</w:t>
      </w:r>
      <w:r>
        <w:rPr>
          <w:spacing w:val="-9"/>
        </w:rPr>
        <w:t xml:space="preserve"> </w:t>
      </w:r>
      <w:r>
        <w:t>the</w:t>
      </w:r>
      <w:r>
        <w:rPr>
          <w:spacing w:val="-9"/>
        </w:rPr>
        <w:t xml:space="preserve"> </w:t>
      </w:r>
      <w:r>
        <w:t>slurry</w:t>
      </w:r>
      <w:r>
        <w:rPr>
          <w:spacing w:val="-9"/>
        </w:rPr>
        <w:t xml:space="preserve"> </w:t>
      </w:r>
      <w:r>
        <w:t>shall be as shown in Table 1.</w:t>
      </w:r>
    </w:p>
    <w:p w14:paraId="3A83579C" w14:textId="77777777" w:rsidR="000F03F7" w:rsidRDefault="000F03F7">
      <w:pPr>
        <w:pStyle w:val="BodyText"/>
      </w:pPr>
    </w:p>
    <w:p w14:paraId="5BC4C673" w14:textId="77777777" w:rsidR="000F03F7" w:rsidRDefault="004E7118">
      <w:pPr>
        <w:pStyle w:val="BodyText"/>
        <w:ind w:left="840" w:right="111"/>
        <w:jc w:val="both"/>
      </w:pPr>
      <w:r>
        <w:t>The</w:t>
      </w:r>
      <w:r>
        <w:rPr>
          <w:spacing w:val="-2"/>
        </w:rPr>
        <w:t xml:space="preserve"> </w:t>
      </w:r>
      <w:r>
        <w:t>slurry</w:t>
      </w:r>
      <w:r>
        <w:rPr>
          <w:spacing w:val="-3"/>
        </w:rPr>
        <w:t xml:space="preserve"> </w:t>
      </w:r>
      <w:r>
        <w:t>shall</w:t>
      </w:r>
      <w:r>
        <w:rPr>
          <w:spacing w:val="-1"/>
        </w:rPr>
        <w:t xml:space="preserve"> </w:t>
      </w:r>
      <w:r>
        <w:t>be</w:t>
      </w:r>
      <w:r>
        <w:rPr>
          <w:spacing w:val="-1"/>
        </w:rPr>
        <w:t xml:space="preserve"> </w:t>
      </w:r>
      <w:r>
        <w:t>sampled and</w:t>
      </w:r>
      <w:r>
        <w:rPr>
          <w:spacing w:val="-1"/>
        </w:rPr>
        <w:t xml:space="preserve"> </w:t>
      </w:r>
      <w:r>
        <w:t>tested</w:t>
      </w:r>
      <w:r>
        <w:rPr>
          <w:spacing w:val="-1"/>
        </w:rPr>
        <w:t xml:space="preserve"> </w:t>
      </w:r>
      <w:r>
        <w:t>less</w:t>
      </w:r>
      <w:r>
        <w:rPr>
          <w:spacing w:val="-2"/>
        </w:rPr>
        <w:t xml:space="preserve"> </w:t>
      </w:r>
      <w:r>
        <w:t>than</w:t>
      </w:r>
      <w:r>
        <w:rPr>
          <w:spacing w:val="-4"/>
        </w:rPr>
        <w:t xml:space="preserve"> </w:t>
      </w:r>
      <w:r>
        <w:t>1</w:t>
      </w:r>
      <w:r>
        <w:rPr>
          <w:spacing w:val="-1"/>
        </w:rPr>
        <w:t xml:space="preserve"> </w:t>
      </w:r>
      <w:r>
        <w:t>hour before</w:t>
      </w:r>
      <w:r>
        <w:rPr>
          <w:spacing w:val="-2"/>
        </w:rPr>
        <w:t xml:space="preserve"> </w:t>
      </w:r>
      <w:r>
        <w:t>concrete</w:t>
      </w:r>
      <w:r>
        <w:rPr>
          <w:spacing w:val="-1"/>
        </w:rPr>
        <w:t xml:space="preserve"> </w:t>
      </w:r>
      <w:r>
        <w:t>placement.</w:t>
      </w:r>
      <w:r>
        <w:rPr>
          <w:spacing w:val="40"/>
        </w:rPr>
        <w:t xml:space="preserve"> </w:t>
      </w:r>
      <w:r>
        <w:t>Any heavily contaminated slurry that has accumulated at the bottom of the shaft shall be removed.</w:t>
      </w:r>
      <w:r>
        <w:rPr>
          <w:spacing w:val="40"/>
        </w:rPr>
        <w:t xml:space="preserve"> </w:t>
      </w:r>
      <w:r>
        <w:t>The</w:t>
      </w:r>
      <w:r>
        <w:rPr>
          <w:spacing w:val="-7"/>
        </w:rPr>
        <w:t xml:space="preserve"> </w:t>
      </w:r>
      <w:r>
        <w:t>contractor</w:t>
      </w:r>
      <w:r>
        <w:rPr>
          <w:spacing w:val="-7"/>
        </w:rPr>
        <w:t xml:space="preserve"> </w:t>
      </w:r>
      <w:r>
        <w:t>shall</w:t>
      </w:r>
      <w:r>
        <w:rPr>
          <w:spacing w:val="-7"/>
        </w:rPr>
        <w:t xml:space="preserve"> </w:t>
      </w:r>
      <w:r>
        <w:t>perform</w:t>
      </w:r>
      <w:r>
        <w:rPr>
          <w:spacing w:val="-7"/>
        </w:rPr>
        <w:t xml:space="preserve"> </w:t>
      </w:r>
      <w:r>
        <w:t>final</w:t>
      </w:r>
      <w:r>
        <w:rPr>
          <w:spacing w:val="-7"/>
        </w:rPr>
        <w:t xml:space="preserve"> </w:t>
      </w:r>
      <w:r>
        <w:t>shaft</w:t>
      </w:r>
      <w:r>
        <w:rPr>
          <w:spacing w:val="-7"/>
        </w:rPr>
        <w:t xml:space="preserve"> </w:t>
      </w:r>
      <w:r>
        <w:t>bottom</w:t>
      </w:r>
      <w:r>
        <w:rPr>
          <w:spacing w:val="-7"/>
        </w:rPr>
        <w:t xml:space="preserve"> </w:t>
      </w:r>
      <w:r>
        <w:t>cleaning</w:t>
      </w:r>
      <w:r>
        <w:rPr>
          <w:spacing w:val="-7"/>
        </w:rPr>
        <w:t xml:space="preserve"> </w:t>
      </w:r>
      <w:r>
        <w:t>after</w:t>
      </w:r>
      <w:r>
        <w:rPr>
          <w:spacing w:val="-7"/>
        </w:rPr>
        <w:t xml:space="preserve"> </w:t>
      </w:r>
      <w:r>
        <w:t>suspended</w:t>
      </w:r>
      <w:r>
        <w:rPr>
          <w:spacing w:val="-7"/>
        </w:rPr>
        <w:t xml:space="preserve"> </w:t>
      </w:r>
      <w:r>
        <w:t>solids have settled from the slurry.</w:t>
      </w:r>
      <w:r>
        <w:rPr>
          <w:spacing w:val="40"/>
        </w:rPr>
        <w:t xml:space="preserve"> </w:t>
      </w:r>
      <w:r>
        <w:t xml:space="preserve">Concrete shall not be placed if the slurry does </w:t>
      </w:r>
      <w:r>
        <w:t>not have the required physical properties.</w:t>
      </w:r>
    </w:p>
    <w:p w14:paraId="26FE0E42" w14:textId="77777777" w:rsidR="000F03F7" w:rsidRDefault="000F03F7">
      <w:pPr>
        <w:pStyle w:val="BodyText"/>
        <w:spacing w:before="28"/>
        <w:rPr>
          <w:sz w:val="20"/>
        </w:rPr>
      </w:pPr>
    </w:p>
    <w:tbl>
      <w:tblPr>
        <w:tblW w:w="0" w:type="auto"/>
        <w:tblInd w:w="1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29"/>
        <w:gridCol w:w="1182"/>
        <w:gridCol w:w="257"/>
        <w:gridCol w:w="1171"/>
        <w:gridCol w:w="1169"/>
        <w:gridCol w:w="944"/>
        <w:gridCol w:w="496"/>
      </w:tblGrid>
      <w:tr w:rsidR="000F03F7" w14:paraId="6FE1C666" w14:textId="77777777">
        <w:trPr>
          <w:trHeight w:val="250"/>
        </w:trPr>
        <w:tc>
          <w:tcPr>
            <w:tcW w:w="6948" w:type="dxa"/>
            <w:gridSpan w:val="7"/>
          </w:tcPr>
          <w:p w14:paraId="7B75C3B4" w14:textId="77777777" w:rsidR="000F03F7" w:rsidRDefault="004E7118">
            <w:pPr>
              <w:pStyle w:val="TableParagraph"/>
              <w:spacing w:line="230" w:lineRule="exact"/>
              <w:ind w:left="1802"/>
            </w:pPr>
            <w:r>
              <w:t>Table</w:t>
            </w:r>
            <w:r>
              <w:rPr>
                <w:spacing w:val="-9"/>
              </w:rPr>
              <w:t xml:space="preserve"> </w:t>
            </w:r>
            <w:r>
              <w:t>1</w:t>
            </w:r>
            <w:r>
              <w:rPr>
                <w:spacing w:val="-9"/>
              </w:rPr>
              <w:t xml:space="preserve"> </w:t>
            </w:r>
            <w:r>
              <w:t>–</w:t>
            </w:r>
            <w:r>
              <w:rPr>
                <w:spacing w:val="-9"/>
              </w:rPr>
              <w:t xml:space="preserve"> </w:t>
            </w:r>
            <w:r>
              <w:t>SLURRY</w:t>
            </w:r>
            <w:r>
              <w:rPr>
                <w:spacing w:val="-6"/>
              </w:rPr>
              <w:t xml:space="preserve"> </w:t>
            </w:r>
            <w:r>
              <w:rPr>
                <w:spacing w:val="-2"/>
              </w:rPr>
              <w:t>PROPERTIES</w:t>
            </w:r>
          </w:p>
        </w:tc>
      </w:tr>
      <w:tr w:rsidR="000F03F7" w14:paraId="3DFC5765" w14:textId="77777777">
        <w:trPr>
          <w:trHeight w:val="760"/>
        </w:trPr>
        <w:tc>
          <w:tcPr>
            <w:tcW w:w="1729" w:type="dxa"/>
          </w:tcPr>
          <w:p w14:paraId="43853A8E" w14:textId="77777777" w:rsidR="000F03F7" w:rsidRDefault="000F03F7">
            <w:pPr>
              <w:pStyle w:val="TableParagraph"/>
              <w:ind w:left="0"/>
              <w:rPr>
                <w:rFonts w:ascii="Times New Roman"/>
                <w:sz w:val="20"/>
              </w:rPr>
            </w:pPr>
          </w:p>
        </w:tc>
        <w:tc>
          <w:tcPr>
            <w:tcW w:w="1439" w:type="dxa"/>
            <w:gridSpan w:val="2"/>
          </w:tcPr>
          <w:p w14:paraId="69242B08" w14:textId="77777777" w:rsidR="000F03F7" w:rsidRDefault="004E7118">
            <w:pPr>
              <w:pStyle w:val="TableParagraph"/>
              <w:spacing w:line="247" w:lineRule="exact"/>
              <w:ind w:left="110"/>
            </w:pPr>
            <w:r>
              <w:rPr>
                <w:spacing w:val="-2"/>
              </w:rPr>
              <w:t>Bentonite</w:t>
            </w:r>
          </w:p>
        </w:tc>
        <w:tc>
          <w:tcPr>
            <w:tcW w:w="1171" w:type="dxa"/>
          </w:tcPr>
          <w:p w14:paraId="2B93BCC1" w14:textId="77777777" w:rsidR="000F03F7" w:rsidRDefault="004E7118">
            <w:pPr>
              <w:pStyle w:val="TableParagraph"/>
              <w:ind w:right="101"/>
            </w:pPr>
            <w:proofErr w:type="spellStart"/>
            <w:r>
              <w:rPr>
                <w:spacing w:val="-4"/>
              </w:rPr>
              <w:t>Emulsifie</w:t>
            </w:r>
            <w:proofErr w:type="spellEnd"/>
            <w:r>
              <w:rPr>
                <w:spacing w:val="-4"/>
              </w:rPr>
              <w:t xml:space="preserve"> </w:t>
            </w:r>
            <w:r>
              <w:rPr>
                <w:spacing w:val="-10"/>
              </w:rPr>
              <w:t>d</w:t>
            </w:r>
          </w:p>
          <w:p w14:paraId="5DBD12B3" w14:textId="77777777" w:rsidR="000F03F7" w:rsidRDefault="004E7118">
            <w:pPr>
              <w:pStyle w:val="TableParagraph"/>
              <w:spacing w:line="241" w:lineRule="exact"/>
            </w:pPr>
            <w:r>
              <w:rPr>
                <w:spacing w:val="-2"/>
              </w:rPr>
              <w:t>Polymer</w:t>
            </w:r>
          </w:p>
        </w:tc>
        <w:tc>
          <w:tcPr>
            <w:tcW w:w="1169" w:type="dxa"/>
          </w:tcPr>
          <w:p w14:paraId="39834E05" w14:textId="77777777" w:rsidR="000F03F7" w:rsidRDefault="004E7118">
            <w:pPr>
              <w:pStyle w:val="TableParagraph"/>
              <w:spacing w:line="242" w:lineRule="auto"/>
              <w:ind w:left="110" w:right="250"/>
            </w:pPr>
            <w:r>
              <w:rPr>
                <w:spacing w:val="-4"/>
              </w:rPr>
              <w:t>Dry Polymer</w:t>
            </w:r>
          </w:p>
        </w:tc>
        <w:tc>
          <w:tcPr>
            <w:tcW w:w="1440" w:type="dxa"/>
            <w:gridSpan w:val="2"/>
          </w:tcPr>
          <w:p w14:paraId="7D54EC5B" w14:textId="77777777" w:rsidR="000F03F7" w:rsidRDefault="004E7118">
            <w:pPr>
              <w:pStyle w:val="TableParagraph"/>
              <w:spacing w:line="247" w:lineRule="exact"/>
            </w:pPr>
            <w:r>
              <w:t>Test</w:t>
            </w:r>
            <w:r>
              <w:rPr>
                <w:spacing w:val="-6"/>
              </w:rPr>
              <w:t xml:space="preserve"> </w:t>
            </w:r>
            <w:r>
              <w:rPr>
                <w:spacing w:val="-2"/>
              </w:rPr>
              <w:t>Method</w:t>
            </w:r>
          </w:p>
        </w:tc>
      </w:tr>
      <w:tr w:rsidR="000F03F7" w14:paraId="520F8A9D" w14:textId="77777777">
        <w:trPr>
          <w:trHeight w:val="1010"/>
        </w:trPr>
        <w:tc>
          <w:tcPr>
            <w:tcW w:w="1729" w:type="dxa"/>
          </w:tcPr>
          <w:p w14:paraId="14B18CBE" w14:textId="77777777" w:rsidR="000F03F7" w:rsidRDefault="004E7118">
            <w:pPr>
              <w:pStyle w:val="TableParagraph"/>
              <w:ind w:right="89"/>
              <w:jc w:val="both"/>
            </w:pPr>
            <w:r>
              <w:t>Density,</w:t>
            </w:r>
            <w:r>
              <w:rPr>
                <w:spacing w:val="-13"/>
              </w:rPr>
              <w:t xml:space="preserve"> </w:t>
            </w:r>
            <w:proofErr w:type="spellStart"/>
            <w:r>
              <w:t>lb</w:t>
            </w:r>
            <w:proofErr w:type="spellEnd"/>
            <w:r>
              <w:t>/cu</w:t>
            </w:r>
            <w:r>
              <w:rPr>
                <w:spacing w:val="-13"/>
              </w:rPr>
              <w:t xml:space="preserve"> </w:t>
            </w:r>
            <w:r>
              <w:t xml:space="preserve">ft (kg/cu m) (at </w:t>
            </w:r>
            <w:r>
              <w:rPr>
                <w:spacing w:val="-2"/>
              </w:rPr>
              <w:t>introduction)</w:t>
            </w:r>
          </w:p>
        </w:tc>
        <w:tc>
          <w:tcPr>
            <w:tcW w:w="1182" w:type="dxa"/>
            <w:tcBorders>
              <w:right w:val="nil"/>
            </w:tcBorders>
          </w:tcPr>
          <w:p w14:paraId="7A7120B3" w14:textId="77777777" w:rsidR="000F03F7" w:rsidRDefault="004E7118">
            <w:pPr>
              <w:pStyle w:val="TableParagraph"/>
              <w:spacing w:line="246" w:lineRule="exact"/>
              <w:ind w:left="110"/>
              <w:rPr>
                <w:sz w:val="14"/>
              </w:rPr>
            </w:pPr>
            <w:r>
              <w:t>65.2</w:t>
            </w:r>
            <w:r>
              <w:rPr>
                <w:spacing w:val="-4"/>
              </w:rPr>
              <w:t xml:space="preserve"> </w:t>
            </w:r>
            <w:r>
              <w:t>±</w:t>
            </w:r>
            <w:r>
              <w:rPr>
                <w:spacing w:val="-8"/>
              </w:rPr>
              <w:t xml:space="preserve"> </w:t>
            </w:r>
            <w:r>
              <w:rPr>
                <w:spacing w:val="-4"/>
              </w:rPr>
              <w:t>1.6</w:t>
            </w:r>
            <w:r>
              <w:rPr>
                <w:spacing w:val="-4"/>
                <w:position w:val="7"/>
                <w:sz w:val="14"/>
              </w:rPr>
              <w:t>1</w:t>
            </w:r>
          </w:p>
          <w:p w14:paraId="61005E66" w14:textId="77777777" w:rsidR="000F03F7" w:rsidRDefault="004E7118">
            <w:pPr>
              <w:pStyle w:val="TableParagraph"/>
              <w:spacing w:line="252" w:lineRule="exact"/>
              <w:ind w:left="110"/>
            </w:pPr>
            <w:r>
              <w:rPr>
                <w:spacing w:val="-2"/>
                <w:w w:val="105"/>
              </w:rPr>
              <w:t>(1043.5</w:t>
            </w:r>
          </w:p>
          <w:p w14:paraId="66325422" w14:textId="77777777" w:rsidR="000F03F7" w:rsidRDefault="004E7118">
            <w:pPr>
              <w:pStyle w:val="TableParagraph"/>
              <w:spacing w:before="5"/>
              <w:ind w:left="110"/>
            </w:pPr>
            <w:r>
              <w:rPr>
                <w:spacing w:val="-2"/>
              </w:rPr>
              <w:t>25.6)</w:t>
            </w:r>
          </w:p>
        </w:tc>
        <w:tc>
          <w:tcPr>
            <w:tcW w:w="257" w:type="dxa"/>
            <w:tcBorders>
              <w:left w:val="nil"/>
            </w:tcBorders>
          </w:tcPr>
          <w:p w14:paraId="33D27777" w14:textId="77777777" w:rsidR="000F03F7" w:rsidRDefault="004E7118">
            <w:pPr>
              <w:pStyle w:val="TableParagraph"/>
              <w:spacing w:before="244"/>
              <w:ind w:left="0" w:right="50"/>
              <w:jc w:val="center"/>
            </w:pPr>
            <w:r>
              <w:rPr>
                <w:spacing w:val="-10"/>
                <w:w w:val="105"/>
              </w:rPr>
              <w:t>±</w:t>
            </w:r>
          </w:p>
        </w:tc>
        <w:tc>
          <w:tcPr>
            <w:tcW w:w="1171" w:type="dxa"/>
          </w:tcPr>
          <w:p w14:paraId="2C3DE547" w14:textId="77777777" w:rsidR="000F03F7" w:rsidRDefault="004E7118">
            <w:pPr>
              <w:pStyle w:val="TableParagraph"/>
              <w:spacing w:line="246" w:lineRule="exact"/>
            </w:pPr>
            <w:r>
              <w:rPr>
                <w:spacing w:val="-5"/>
              </w:rPr>
              <w:t>63</w:t>
            </w:r>
          </w:p>
          <w:p w14:paraId="5D918E7C" w14:textId="77777777" w:rsidR="000F03F7" w:rsidRDefault="004E7118">
            <w:pPr>
              <w:pStyle w:val="TableParagraph"/>
              <w:spacing w:line="252" w:lineRule="exact"/>
            </w:pPr>
            <w:r>
              <w:rPr>
                <w:spacing w:val="-2"/>
              </w:rPr>
              <w:t>(1009.0)</w:t>
            </w:r>
          </w:p>
          <w:p w14:paraId="34142601" w14:textId="77777777" w:rsidR="000F03F7" w:rsidRDefault="004E7118">
            <w:pPr>
              <w:pStyle w:val="TableParagraph"/>
              <w:spacing w:before="5"/>
            </w:pPr>
            <w:r>
              <w:rPr>
                <w:spacing w:val="-4"/>
              </w:rPr>
              <w:t>max.</w:t>
            </w:r>
          </w:p>
        </w:tc>
        <w:tc>
          <w:tcPr>
            <w:tcW w:w="1169" w:type="dxa"/>
          </w:tcPr>
          <w:p w14:paraId="0402D0FB" w14:textId="77777777" w:rsidR="000F03F7" w:rsidRDefault="004E7118">
            <w:pPr>
              <w:pStyle w:val="TableParagraph"/>
              <w:spacing w:line="246" w:lineRule="exact"/>
              <w:ind w:left="110"/>
            </w:pPr>
            <w:r>
              <w:rPr>
                <w:spacing w:val="-5"/>
              </w:rPr>
              <w:t>63</w:t>
            </w:r>
          </w:p>
          <w:p w14:paraId="7B17CDC6" w14:textId="77777777" w:rsidR="000F03F7" w:rsidRDefault="004E7118">
            <w:pPr>
              <w:pStyle w:val="TableParagraph"/>
              <w:spacing w:line="252" w:lineRule="exact"/>
              <w:ind w:left="110"/>
            </w:pPr>
            <w:r>
              <w:rPr>
                <w:spacing w:val="-2"/>
              </w:rPr>
              <w:t>(1009.0)</w:t>
            </w:r>
          </w:p>
          <w:p w14:paraId="5B3E25A8" w14:textId="77777777" w:rsidR="000F03F7" w:rsidRDefault="004E7118">
            <w:pPr>
              <w:pStyle w:val="TableParagraph"/>
              <w:spacing w:before="5"/>
              <w:ind w:left="110"/>
            </w:pPr>
            <w:r>
              <w:rPr>
                <w:spacing w:val="-4"/>
              </w:rPr>
              <w:t>max.</w:t>
            </w:r>
          </w:p>
        </w:tc>
        <w:tc>
          <w:tcPr>
            <w:tcW w:w="944" w:type="dxa"/>
            <w:tcBorders>
              <w:right w:val="nil"/>
            </w:tcBorders>
          </w:tcPr>
          <w:p w14:paraId="7A377A44" w14:textId="77777777" w:rsidR="000F03F7" w:rsidRDefault="004E7118">
            <w:pPr>
              <w:pStyle w:val="TableParagraph"/>
              <w:ind w:right="220"/>
            </w:pPr>
            <w:r>
              <w:rPr>
                <w:spacing w:val="-6"/>
              </w:rPr>
              <w:t xml:space="preserve">ASTM </w:t>
            </w:r>
            <w:r>
              <w:rPr>
                <w:spacing w:val="-4"/>
              </w:rPr>
              <w:t>4380</w:t>
            </w:r>
          </w:p>
        </w:tc>
        <w:tc>
          <w:tcPr>
            <w:tcW w:w="496" w:type="dxa"/>
            <w:tcBorders>
              <w:left w:val="nil"/>
            </w:tcBorders>
          </w:tcPr>
          <w:p w14:paraId="3D5A738C" w14:textId="77777777" w:rsidR="000F03F7" w:rsidRDefault="004E7118">
            <w:pPr>
              <w:pStyle w:val="TableParagraph"/>
              <w:spacing w:line="247" w:lineRule="exact"/>
              <w:ind w:left="146"/>
              <w:jc w:val="center"/>
            </w:pPr>
            <w:r>
              <w:rPr>
                <w:spacing w:val="-10"/>
              </w:rPr>
              <w:t>D</w:t>
            </w:r>
          </w:p>
        </w:tc>
      </w:tr>
      <w:tr w:rsidR="000F03F7" w14:paraId="1D5EDCBC" w14:textId="77777777">
        <w:trPr>
          <w:trHeight w:val="1011"/>
        </w:trPr>
        <w:tc>
          <w:tcPr>
            <w:tcW w:w="1729" w:type="dxa"/>
          </w:tcPr>
          <w:p w14:paraId="39459130" w14:textId="77777777" w:rsidR="000F03F7" w:rsidRDefault="004E7118">
            <w:pPr>
              <w:pStyle w:val="TableParagraph"/>
              <w:spacing w:before="6" w:line="232" w:lineRule="auto"/>
              <w:ind w:right="88"/>
              <w:jc w:val="both"/>
            </w:pPr>
            <w:r>
              <w:t>Density,</w:t>
            </w:r>
            <w:r>
              <w:rPr>
                <w:spacing w:val="-13"/>
              </w:rPr>
              <w:t xml:space="preserve"> </w:t>
            </w:r>
            <w:proofErr w:type="spellStart"/>
            <w:r>
              <w:t>lb</w:t>
            </w:r>
            <w:proofErr w:type="spellEnd"/>
            <w:r>
              <w:t>/cu</w:t>
            </w:r>
            <w:r>
              <w:rPr>
                <w:spacing w:val="-13"/>
              </w:rPr>
              <w:t xml:space="preserve"> </w:t>
            </w:r>
            <w:r>
              <w:t>ft (kg/cu</w:t>
            </w:r>
            <w:r>
              <w:rPr>
                <w:spacing w:val="-7"/>
              </w:rPr>
              <w:t xml:space="preserve"> </w:t>
            </w:r>
            <w:r>
              <w:t>m)</w:t>
            </w:r>
            <w:r>
              <w:rPr>
                <w:spacing w:val="-5"/>
              </w:rPr>
              <w:t xml:space="preserve"> </w:t>
            </w:r>
            <w:r>
              <w:t xml:space="preserve">(prior to concrete </w:t>
            </w:r>
            <w:r>
              <w:rPr>
                <w:spacing w:val="-2"/>
              </w:rPr>
              <w:t>placement)</w:t>
            </w:r>
          </w:p>
        </w:tc>
        <w:tc>
          <w:tcPr>
            <w:tcW w:w="1182" w:type="dxa"/>
            <w:tcBorders>
              <w:right w:val="nil"/>
            </w:tcBorders>
          </w:tcPr>
          <w:p w14:paraId="3CDFA459" w14:textId="77777777" w:rsidR="000F03F7" w:rsidRDefault="004E7118">
            <w:pPr>
              <w:pStyle w:val="TableParagraph"/>
              <w:spacing w:line="248" w:lineRule="exact"/>
              <w:ind w:left="110"/>
              <w:rPr>
                <w:sz w:val="14"/>
              </w:rPr>
            </w:pPr>
            <w:r>
              <w:t>67.0</w:t>
            </w:r>
            <w:r>
              <w:rPr>
                <w:spacing w:val="-4"/>
              </w:rPr>
              <w:t xml:space="preserve"> </w:t>
            </w:r>
            <w:r>
              <w:t>±</w:t>
            </w:r>
            <w:r>
              <w:rPr>
                <w:spacing w:val="-8"/>
              </w:rPr>
              <w:t xml:space="preserve"> </w:t>
            </w:r>
            <w:r>
              <w:rPr>
                <w:spacing w:val="-4"/>
              </w:rPr>
              <w:t>3.5</w:t>
            </w:r>
            <w:r>
              <w:rPr>
                <w:spacing w:val="-4"/>
                <w:position w:val="7"/>
                <w:sz w:val="14"/>
              </w:rPr>
              <w:t>1</w:t>
            </w:r>
          </w:p>
          <w:p w14:paraId="6AB0AFDD" w14:textId="77777777" w:rsidR="000F03F7" w:rsidRDefault="004E7118">
            <w:pPr>
              <w:pStyle w:val="TableParagraph"/>
              <w:spacing w:line="252" w:lineRule="exact"/>
              <w:ind w:left="110"/>
            </w:pPr>
            <w:r>
              <w:rPr>
                <w:spacing w:val="-2"/>
                <w:w w:val="105"/>
              </w:rPr>
              <w:t>(1073.0</w:t>
            </w:r>
          </w:p>
          <w:p w14:paraId="1757A0B5" w14:textId="77777777" w:rsidR="000F03F7" w:rsidRDefault="004E7118">
            <w:pPr>
              <w:pStyle w:val="TableParagraph"/>
              <w:spacing w:line="252" w:lineRule="exact"/>
              <w:ind w:left="110"/>
            </w:pPr>
            <w:r>
              <w:rPr>
                <w:spacing w:val="-2"/>
              </w:rPr>
              <w:t>56.0)</w:t>
            </w:r>
          </w:p>
        </w:tc>
        <w:tc>
          <w:tcPr>
            <w:tcW w:w="257" w:type="dxa"/>
            <w:tcBorders>
              <w:left w:val="nil"/>
            </w:tcBorders>
          </w:tcPr>
          <w:p w14:paraId="17BCF70E" w14:textId="77777777" w:rsidR="000F03F7" w:rsidRDefault="004E7118">
            <w:pPr>
              <w:pStyle w:val="TableParagraph"/>
              <w:spacing w:before="247"/>
              <w:ind w:left="0" w:right="50"/>
              <w:jc w:val="center"/>
            </w:pPr>
            <w:r>
              <w:rPr>
                <w:spacing w:val="-10"/>
                <w:w w:val="105"/>
              </w:rPr>
              <w:t>±</w:t>
            </w:r>
          </w:p>
        </w:tc>
        <w:tc>
          <w:tcPr>
            <w:tcW w:w="1171" w:type="dxa"/>
          </w:tcPr>
          <w:p w14:paraId="475E8982" w14:textId="77777777" w:rsidR="000F03F7" w:rsidRDefault="004E7118">
            <w:pPr>
              <w:pStyle w:val="TableParagraph"/>
              <w:spacing w:line="248" w:lineRule="exact"/>
            </w:pPr>
            <w:r>
              <w:rPr>
                <w:spacing w:val="-5"/>
              </w:rPr>
              <w:t>63</w:t>
            </w:r>
          </w:p>
          <w:p w14:paraId="10CE2DA0" w14:textId="77777777" w:rsidR="000F03F7" w:rsidRDefault="004E7118">
            <w:pPr>
              <w:pStyle w:val="TableParagraph"/>
              <w:spacing w:line="252" w:lineRule="exact"/>
            </w:pPr>
            <w:r>
              <w:rPr>
                <w:spacing w:val="-2"/>
              </w:rPr>
              <w:t>(1009.0)</w:t>
            </w:r>
          </w:p>
          <w:p w14:paraId="50B90E18" w14:textId="77777777" w:rsidR="000F03F7" w:rsidRDefault="004E7118">
            <w:pPr>
              <w:pStyle w:val="TableParagraph"/>
              <w:spacing w:line="252" w:lineRule="exact"/>
            </w:pPr>
            <w:r>
              <w:rPr>
                <w:spacing w:val="-4"/>
              </w:rPr>
              <w:t>max.</w:t>
            </w:r>
          </w:p>
        </w:tc>
        <w:tc>
          <w:tcPr>
            <w:tcW w:w="1169" w:type="dxa"/>
          </w:tcPr>
          <w:p w14:paraId="665E86AF" w14:textId="77777777" w:rsidR="000F03F7" w:rsidRDefault="004E7118">
            <w:pPr>
              <w:pStyle w:val="TableParagraph"/>
              <w:spacing w:line="247" w:lineRule="exact"/>
              <w:ind w:left="110"/>
            </w:pPr>
            <w:r>
              <w:rPr>
                <w:spacing w:val="-5"/>
              </w:rPr>
              <w:t>63</w:t>
            </w:r>
          </w:p>
          <w:p w14:paraId="5361CADA" w14:textId="77777777" w:rsidR="000F03F7" w:rsidRDefault="004E7118">
            <w:pPr>
              <w:pStyle w:val="TableParagraph"/>
              <w:spacing w:line="252" w:lineRule="exact"/>
              <w:ind w:left="110"/>
            </w:pPr>
            <w:r>
              <w:rPr>
                <w:spacing w:val="-2"/>
              </w:rPr>
              <w:t>(1009.0)</w:t>
            </w:r>
          </w:p>
          <w:p w14:paraId="69B000E2" w14:textId="77777777" w:rsidR="000F03F7" w:rsidRDefault="004E7118">
            <w:pPr>
              <w:pStyle w:val="TableParagraph"/>
              <w:spacing w:line="252" w:lineRule="exact"/>
              <w:ind w:left="110"/>
            </w:pPr>
            <w:r>
              <w:rPr>
                <w:spacing w:val="-4"/>
              </w:rPr>
              <w:t>max.</w:t>
            </w:r>
          </w:p>
        </w:tc>
        <w:tc>
          <w:tcPr>
            <w:tcW w:w="944" w:type="dxa"/>
            <w:tcBorders>
              <w:right w:val="nil"/>
            </w:tcBorders>
          </w:tcPr>
          <w:p w14:paraId="201EC954" w14:textId="77777777" w:rsidR="000F03F7" w:rsidRDefault="004E7118">
            <w:pPr>
              <w:pStyle w:val="TableParagraph"/>
              <w:ind w:right="220"/>
            </w:pPr>
            <w:r>
              <w:rPr>
                <w:spacing w:val="-6"/>
              </w:rPr>
              <w:t xml:space="preserve">ASTM </w:t>
            </w:r>
            <w:r>
              <w:rPr>
                <w:spacing w:val="-4"/>
              </w:rPr>
              <w:t>4380</w:t>
            </w:r>
          </w:p>
        </w:tc>
        <w:tc>
          <w:tcPr>
            <w:tcW w:w="496" w:type="dxa"/>
            <w:tcBorders>
              <w:left w:val="nil"/>
            </w:tcBorders>
          </w:tcPr>
          <w:p w14:paraId="581E4C38" w14:textId="77777777" w:rsidR="000F03F7" w:rsidRDefault="004E7118">
            <w:pPr>
              <w:pStyle w:val="TableParagraph"/>
              <w:spacing w:line="253" w:lineRule="exact"/>
              <w:ind w:left="148"/>
              <w:jc w:val="center"/>
            </w:pPr>
            <w:r>
              <w:rPr>
                <w:spacing w:val="-10"/>
              </w:rPr>
              <w:t>D</w:t>
            </w:r>
          </w:p>
        </w:tc>
      </w:tr>
      <w:tr w:rsidR="000F03F7" w14:paraId="1A66519A" w14:textId="77777777">
        <w:trPr>
          <w:trHeight w:val="508"/>
        </w:trPr>
        <w:tc>
          <w:tcPr>
            <w:tcW w:w="1729" w:type="dxa"/>
          </w:tcPr>
          <w:p w14:paraId="5B46CA59" w14:textId="77777777" w:rsidR="000F03F7" w:rsidRDefault="004E7118">
            <w:pPr>
              <w:pStyle w:val="TableParagraph"/>
              <w:spacing w:line="254" w:lineRule="exact"/>
              <w:ind w:right="96"/>
            </w:pPr>
            <w:r>
              <w:rPr>
                <w:spacing w:val="-2"/>
              </w:rPr>
              <w:t>Viscosity</w:t>
            </w:r>
            <w:r>
              <w:rPr>
                <w:spacing w:val="-2"/>
                <w:position w:val="7"/>
                <w:sz w:val="14"/>
              </w:rPr>
              <w:t>2</w:t>
            </w:r>
            <w:r>
              <w:rPr>
                <w:spacing w:val="-2"/>
              </w:rPr>
              <w:t>, sec/qt</w:t>
            </w:r>
            <w:r>
              <w:rPr>
                <w:spacing w:val="-16"/>
              </w:rPr>
              <w:t xml:space="preserve"> </w:t>
            </w:r>
            <w:r>
              <w:rPr>
                <w:spacing w:val="-2"/>
              </w:rPr>
              <w:t>(sec/L)</w:t>
            </w:r>
          </w:p>
        </w:tc>
        <w:tc>
          <w:tcPr>
            <w:tcW w:w="1439" w:type="dxa"/>
            <w:gridSpan w:val="2"/>
          </w:tcPr>
          <w:p w14:paraId="45CD9F0F" w14:textId="77777777" w:rsidR="000F03F7" w:rsidRDefault="004E7118">
            <w:pPr>
              <w:pStyle w:val="TableParagraph"/>
              <w:spacing w:line="240" w:lineRule="exact"/>
              <w:ind w:left="110"/>
            </w:pPr>
            <w:r>
              <w:t>46 ±</w:t>
            </w:r>
            <w:r>
              <w:rPr>
                <w:spacing w:val="-6"/>
              </w:rPr>
              <w:t xml:space="preserve"> </w:t>
            </w:r>
            <w:r>
              <w:rPr>
                <w:spacing w:val="-5"/>
              </w:rPr>
              <w:t>14</w:t>
            </w:r>
          </w:p>
          <w:p w14:paraId="7C5BDD69" w14:textId="77777777" w:rsidR="000F03F7" w:rsidRDefault="004E7118">
            <w:pPr>
              <w:pStyle w:val="TableParagraph"/>
              <w:spacing w:line="245" w:lineRule="exact"/>
              <w:ind w:left="110"/>
            </w:pPr>
            <w:r>
              <w:t>(48</w:t>
            </w:r>
            <w:r>
              <w:rPr>
                <w:spacing w:val="-3"/>
              </w:rPr>
              <w:t xml:space="preserve"> </w:t>
            </w:r>
            <w:r>
              <w:t>±</w:t>
            </w:r>
            <w:r>
              <w:rPr>
                <w:spacing w:val="-6"/>
              </w:rPr>
              <w:t xml:space="preserve"> </w:t>
            </w:r>
            <w:r>
              <w:rPr>
                <w:spacing w:val="-5"/>
              </w:rPr>
              <w:t>14)</w:t>
            </w:r>
          </w:p>
        </w:tc>
        <w:tc>
          <w:tcPr>
            <w:tcW w:w="1171" w:type="dxa"/>
          </w:tcPr>
          <w:p w14:paraId="6B49F29D" w14:textId="77777777" w:rsidR="000F03F7" w:rsidRDefault="004E7118">
            <w:pPr>
              <w:pStyle w:val="TableParagraph"/>
              <w:spacing w:line="240" w:lineRule="exact"/>
            </w:pPr>
            <w:r>
              <w:t>38 ±</w:t>
            </w:r>
            <w:r>
              <w:rPr>
                <w:spacing w:val="-6"/>
              </w:rPr>
              <w:t xml:space="preserve"> </w:t>
            </w:r>
            <w:r>
              <w:rPr>
                <w:spacing w:val="-10"/>
              </w:rPr>
              <w:t>5</w:t>
            </w:r>
          </w:p>
          <w:p w14:paraId="0EED596A" w14:textId="77777777" w:rsidR="000F03F7" w:rsidRDefault="004E7118">
            <w:pPr>
              <w:pStyle w:val="TableParagraph"/>
              <w:spacing w:line="245" w:lineRule="exact"/>
            </w:pPr>
            <w:r>
              <w:t>(40</w:t>
            </w:r>
            <w:r>
              <w:rPr>
                <w:spacing w:val="-3"/>
              </w:rPr>
              <w:t xml:space="preserve"> </w:t>
            </w:r>
            <w:r>
              <w:t>±</w:t>
            </w:r>
            <w:r>
              <w:rPr>
                <w:spacing w:val="-6"/>
              </w:rPr>
              <w:t xml:space="preserve"> </w:t>
            </w:r>
            <w:r>
              <w:rPr>
                <w:spacing w:val="-5"/>
              </w:rPr>
              <w:t>5)</w:t>
            </w:r>
          </w:p>
        </w:tc>
        <w:tc>
          <w:tcPr>
            <w:tcW w:w="1169" w:type="dxa"/>
          </w:tcPr>
          <w:p w14:paraId="428BEC08" w14:textId="77777777" w:rsidR="000F03F7" w:rsidRDefault="004E7118">
            <w:pPr>
              <w:pStyle w:val="TableParagraph"/>
              <w:spacing w:line="240" w:lineRule="exact"/>
              <w:ind w:left="110"/>
            </w:pPr>
            <w:r>
              <w:t>65 ±</w:t>
            </w:r>
            <w:r>
              <w:rPr>
                <w:spacing w:val="-6"/>
              </w:rPr>
              <w:t xml:space="preserve"> </w:t>
            </w:r>
            <w:r>
              <w:rPr>
                <w:spacing w:val="-5"/>
              </w:rPr>
              <w:t>15</w:t>
            </w:r>
          </w:p>
          <w:p w14:paraId="0CEAD569" w14:textId="77777777" w:rsidR="000F03F7" w:rsidRDefault="004E7118">
            <w:pPr>
              <w:pStyle w:val="TableParagraph"/>
              <w:spacing w:line="245" w:lineRule="exact"/>
              <w:ind w:left="110"/>
            </w:pPr>
            <w:r>
              <w:t>(69</w:t>
            </w:r>
            <w:r>
              <w:rPr>
                <w:spacing w:val="-3"/>
              </w:rPr>
              <w:t xml:space="preserve"> </w:t>
            </w:r>
            <w:r>
              <w:t>±</w:t>
            </w:r>
            <w:r>
              <w:rPr>
                <w:spacing w:val="-6"/>
              </w:rPr>
              <w:t xml:space="preserve"> </w:t>
            </w:r>
            <w:r>
              <w:rPr>
                <w:spacing w:val="-5"/>
              </w:rPr>
              <w:t>16)</w:t>
            </w:r>
          </w:p>
        </w:tc>
        <w:tc>
          <w:tcPr>
            <w:tcW w:w="944" w:type="dxa"/>
            <w:tcBorders>
              <w:right w:val="nil"/>
            </w:tcBorders>
          </w:tcPr>
          <w:p w14:paraId="2809E334" w14:textId="77777777" w:rsidR="000F03F7" w:rsidRDefault="004E7118">
            <w:pPr>
              <w:pStyle w:val="TableParagraph"/>
              <w:spacing w:line="254" w:lineRule="exact"/>
              <w:ind w:right="220"/>
            </w:pPr>
            <w:r>
              <w:rPr>
                <w:spacing w:val="-6"/>
              </w:rPr>
              <w:t xml:space="preserve">ASTM </w:t>
            </w:r>
            <w:r>
              <w:rPr>
                <w:spacing w:val="-4"/>
              </w:rPr>
              <w:t>6910</w:t>
            </w:r>
          </w:p>
        </w:tc>
        <w:tc>
          <w:tcPr>
            <w:tcW w:w="496" w:type="dxa"/>
            <w:tcBorders>
              <w:left w:val="nil"/>
            </w:tcBorders>
          </w:tcPr>
          <w:p w14:paraId="1E5E155D" w14:textId="77777777" w:rsidR="000F03F7" w:rsidRDefault="004E7118">
            <w:pPr>
              <w:pStyle w:val="TableParagraph"/>
              <w:spacing w:line="248" w:lineRule="exact"/>
              <w:ind w:left="146"/>
              <w:jc w:val="center"/>
            </w:pPr>
            <w:r>
              <w:rPr>
                <w:spacing w:val="-10"/>
              </w:rPr>
              <w:t>D</w:t>
            </w:r>
          </w:p>
        </w:tc>
      </w:tr>
      <w:tr w:rsidR="000F03F7" w14:paraId="15A9BA83" w14:textId="77777777">
        <w:trPr>
          <w:trHeight w:val="503"/>
        </w:trPr>
        <w:tc>
          <w:tcPr>
            <w:tcW w:w="1729" w:type="dxa"/>
          </w:tcPr>
          <w:p w14:paraId="625538FD" w14:textId="77777777" w:rsidR="000F03F7" w:rsidRDefault="004E7118">
            <w:pPr>
              <w:pStyle w:val="TableParagraph"/>
              <w:spacing w:line="246" w:lineRule="exact"/>
            </w:pPr>
            <w:r>
              <w:rPr>
                <w:spacing w:val="-5"/>
              </w:rPr>
              <w:t>pH</w:t>
            </w:r>
          </w:p>
        </w:tc>
        <w:tc>
          <w:tcPr>
            <w:tcW w:w="1439" w:type="dxa"/>
            <w:gridSpan w:val="2"/>
          </w:tcPr>
          <w:p w14:paraId="7A783D04" w14:textId="77777777" w:rsidR="000F03F7" w:rsidRDefault="004E7118">
            <w:pPr>
              <w:pStyle w:val="TableParagraph"/>
              <w:spacing w:line="246" w:lineRule="exact"/>
            </w:pPr>
            <w:r>
              <w:t>9.0</w:t>
            </w:r>
            <w:r>
              <w:rPr>
                <w:spacing w:val="-2"/>
              </w:rPr>
              <w:t xml:space="preserve"> </w:t>
            </w:r>
            <w:r>
              <w:t>±</w:t>
            </w:r>
            <w:r>
              <w:rPr>
                <w:spacing w:val="-5"/>
              </w:rPr>
              <w:t xml:space="preserve"> 1.0</w:t>
            </w:r>
          </w:p>
        </w:tc>
        <w:tc>
          <w:tcPr>
            <w:tcW w:w="1171" w:type="dxa"/>
          </w:tcPr>
          <w:p w14:paraId="71C9AD00" w14:textId="77777777" w:rsidR="000F03F7" w:rsidRDefault="004E7118">
            <w:pPr>
              <w:pStyle w:val="TableParagraph"/>
              <w:spacing w:line="246" w:lineRule="exact"/>
              <w:ind w:left="112"/>
            </w:pPr>
            <w:r>
              <w:t>9.5</w:t>
            </w:r>
            <w:r>
              <w:rPr>
                <w:spacing w:val="-1"/>
              </w:rPr>
              <w:t xml:space="preserve"> </w:t>
            </w:r>
            <w:r>
              <w:t>±</w:t>
            </w:r>
            <w:r>
              <w:rPr>
                <w:spacing w:val="-5"/>
              </w:rPr>
              <w:t xml:space="preserve"> 1.5</w:t>
            </w:r>
          </w:p>
        </w:tc>
        <w:tc>
          <w:tcPr>
            <w:tcW w:w="1169" w:type="dxa"/>
          </w:tcPr>
          <w:p w14:paraId="60FEBE3A" w14:textId="77777777" w:rsidR="000F03F7" w:rsidRDefault="004E7118">
            <w:pPr>
              <w:pStyle w:val="TableParagraph"/>
              <w:spacing w:line="246" w:lineRule="exact"/>
              <w:ind w:left="112"/>
            </w:pPr>
            <w:r>
              <w:t>9.0</w:t>
            </w:r>
            <w:r>
              <w:rPr>
                <w:spacing w:val="-2"/>
              </w:rPr>
              <w:t xml:space="preserve"> </w:t>
            </w:r>
            <w:r>
              <w:t>±</w:t>
            </w:r>
            <w:r>
              <w:rPr>
                <w:spacing w:val="-5"/>
              </w:rPr>
              <w:t xml:space="preserve"> 2.0</w:t>
            </w:r>
          </w:p>
        </w:tc>
        <w:tc>
          <w:tcPr>
            <w:tcW w:w="944" w:type="dxa"/>
            <w:tcBorders>
              <w:right w:val="nil"/>
            </w:tcBorders>
          </w:tcPr>
          <w:p w14:paraId="27D4A032" w14:textId="77777777" w:rsidR="000F03F7" w:rsidRDefault="004E7118">
            <w:pPr>
              <w:pStyle w:val="TableParagraph"/>
              <w:spacing w:before="5" w:line="225" w:lineRule="auto"/>
              <w:ind w:right="218" w:firstLine="2"/>
            </w:pPr>
            <w:r>
              <w:rPr>
                <w:spacing w:val="-6"/>
              </w:rPr>
              <w:t xml:space="preserve">ASTM </w:t>
            </w:r>
            <w:r>
              <w:rPr>
                <w:spacing w:val="-4"/>
              </w:rPr>
              <w:t>4972</w:t>
            </w:r>
          </w:p>
        </w:tc>
        <w:tc>
          <w:tcPr>
            <w:tcW w:w="496" w:type="dxa"/>
            <w:tcBorders>
              <w:left w:val="nil"/>
            </w:tcBorders>
          </w:tcPr>
          <w:p w14:paraId="231271F0" w14:textId="77777777" w:rsidR="000F03F7" w:rsidRDefault="004E7118">
            <w:pPr>
              <w:pStyle w:val="TableParagraph"/>
              <w:spacing w:line="246" w:lineRule="exact"/>
              <w:ind w:left="146" w:right="1"/>
              <w:jc w:val="center"/>
            </w:pPr>
            <w:r>
              <w:rPr>
                <w:spacing w:val="-10"/>
              </w:rPr>
              <w:t>D</w:t>
            </w:r>
          </w:p>
        </w:tc>
      </w:tr>
      <w:tr w:rsidR="000F03F7" w14:paraId="4EA2D2A8" w14:textId="77777777">
        <w:trPr>
          <w:trHeight w:val="1011"/>
        </w:trPr>
        <w:tc>
          <w:tcPr>
            <w:tcW w:w="1729" w:type="dxa"/>
          </w:tcPr>
          <w:p w14:paraId="2B650184" w14:textId="77777777" w:rsidR="000F03F7" w:rsidRDefault="004E7118">
            <w:pPr>
              <w:pStyle w:val="TableParagraph"/>
              <w:tabs>
                <w:tab w:val="left" w:pos="1393"/>
              </w:tabs>
              <w:ind w:right="96"/>
            </w:pPr>
            <w:r>
              <w:t>Sand</w:t>
            </w:r>
            <w:r>
              <w:rPr>
                <w:spacing w:val="40"/>
              </w:rPr>
              <w:t xml:space="preserve"> </w:t>
            </w:r>
            <w:r>
              <w:t xml:space="preserve">Content, </w:t>
            </w:r>
            <w:r>
              <w:rPr>
                <w:spacing w:val="-2"/>
              </w:rPr>
              <w:t>percent</w:t>
            </w:r>
            <w:r>
              <w:tab/>
            </w:r>
            <w:r>
              <w:rPr>
                <w:spacing w:val="-8"/>
              </w:rPr>
              <w:t>by</w:t>
            </w:r>
          </w:p>
          <w:p w14:paraId="5CF7FB32" w14:textId="77777777" w:rsidR="000F03F7" w:rsidRDefault="004E7118">
            <w:pPr>
              <w:pStyle w:val="TableParagraph"/>
              <w:tabs>
                <w:tab w:val="left" w:pos="1366"/>
              </w:tabs>
              <w:spacing w:before="11" w:line="223" w:lineRule="auto"/>
              <w:ind w:right="103"/>
            </w:pPr>
            <w:r>
              <w:rPr>
                <w:spacing w:val="-2"/>
              </w:rPr>
              <w:t>volume</w:t>
            </w:r>
            <w:r>
              <w:tab/>
            </w:r>
            <w:r>
              <w:rPr>
                <w:spacing w:val="-6"/>
              </w:rPr>
              <w:t xml:space="preserve">(at </w:t>
            </w:r>
            <w:r>
              <w:rPr>
                <w:spacing w:val="-2"/>
              </w:rPr>
              <w:t>introduction)</w:t>
            </w:r>
          </w:p>
        </w:tc>
        <w:tc>
          <w:tcPr>
            <w:tcW w:w="1439" w:type="dxa"/>
            <w:gridSpan w:val="2"/>
          </w:tcPr>
          <w:p w14:paraId="306C89A0" w14:textId="77777777" w:rsidR="000F03F7" w:rsidRDefault="004E7118">
            <w:pPr>
              <w:pStyle w:val="TableParagraph"/>
              <w:spacing w:line="247" w:lineRule="exact"/>
              <w:ind w:left="110"/>
            </w:pPr>
            <w:r>
              <w:t>4</w:t>
            </w:r>
            <w:r>
              <w:rPr>
                <w:spacing w:val="-2"/>
              </w:rPr>
              <w:t xml:space="preserve"> </w:t>
            </w:r>
            <w:r>
              <w:rPr>
                <w:spacing w:val="-4"/>
              </w:rPr>
              <w:t>max.</w:t>
            </w:r>
          </w:p>
        </w:tc>
        <w:tc>
          <w:tcPr>
            <w:tcW w:w="1171" w:type="dxa"/>
          </w:tcPr>
          <w:p w14:paraId="4EE89E82" w14:textId="77777777" w:rsidR="000F03F7" w:rsidRDefault="004E7118">
            <w:pPr>
              <w:pStyle w:val="TableParagraph"/>
              <w:spacing w:line="247" w:lineRule="exact"/>
            </w:pPr>
            <w:r>
              <w:t>1</w:t>
            </w:r>
            <w:r>
              <w:rPr>
                <w:spacing w:val="-2"/>
              </w:rPr>
              <w:t xml:space="preserve"> </w:t>
            </w:r>
            <w:r>
              <w:rPr>
                <w:spacing w:val="-4"/>
              </w:rPr>
              <w:t>max.</w:t>
            </w:r>
          </w:p>
        </w:tc>
        <w:tc>
          <w:tcPr>
            <w:tcW w:w="1169" w:type="dxa"/>
          </w:tcPr>
          <w:p w14:paraId="4D15C3D5" w14:textId="77777777" w:rsidR="000F03F7" w:rsidRDefault="004E7118">
            <w:pPr>
              <w:pStyle w:val="TableParagraph"/>
              <w:spacing w:line="247" w:lineRule="exact"/>
              <w:ind w:left="110"/>
            </w:pPr>
            <w:r>
              <w:t>1</w:t>
            </w:r>
            <w:r>
              <w:rPr>
                <w:spacing w:val="-2"/>
              </w:rPr>
              <w:t xml:space="preserve"> </w:t>
            </w:r>
            <w:r>
              <w:rPr>
                <w:spacing w:val="-4"/>
              </w:rPr>
              <w:t>max.</w:t>
            </w:r>
          </w:p>
        </w:tc>
        <w:tc>
          <w:tcPr>
            <w:tcW w:w="944" w:type="dxa"/>
            <w:tcBorders>
              <w:right w:val="nil"/>
            </w:tcBorders>
          </w:tcPr>
          <w:p w14:paraId="57069DB7" w14:textId="77777777" w:rsidR="000F03F7" w:rsidRDefault="004E7118">
            <w:pPr>
              <w:pStyle w:val="TableParagraph"/>
              <w:ind w:right="220"/>
            </w:pPr>
            <w:r>
              <w:rPr>
                <w:spacing w:val="-6"/>
              </w:rPr>
              <w:t xml:space="preserve">ASTM </w:t>
            </w:r>
            <w:r>
              <w:rPr>
                <w:spacing w:val="-4"/>
              </w:rPr>
              <w:t>4381</w:t>
            </w:r>
          </w:p>
        </w:tc>
        <w:tc>
          <w:tcPr>
            <w:tcW w:w="496" w:type="dxa"/>
            <w:tcBorders>
              <w:left w:val="nil"/>
            </w:tcBorders>
          </w:tcPr>
          <w:p w14:paraId="33DD5F6E" w14:textId="77777777" w:rsidR="000F03F7" w:rsidRDefault="004E7118">
            <w:pPr>
              <w:pStyle w:val="TableParagraph"/>
              <w:spacing w:line="247" w:lineRule="exact"/>
              <w:ind w:left="146" w:right="1"/>
              <w:jc w:val="center"/>
            </w:pPr>
            <w:r>
              <w:rPr>
                <w:spacing w:val="-10"/>
              </w:rPr>
              <w:t>D</w:t>
            </w:r>
          </w:p>
        </w:tc>
      </w:tr>
      <w:tr w:rsidR="000F03F7" w14:paraId="3EADD59A" w14:textId="77777777">
        <w:trPr>
          <w:trHeight w:val="1264"/>
        </w:trPr>
        <w:tc>
          <w:tcPr>
            <w:tcW w:w="1729" w:type="dxa"/>
          </w:tcPr>
          <w:p w14:paraId="57784CC0" w14:textId="77777777" w:rsidR="000F03F7" w:rsidRDefault="004E7118">
            <w:pPr>
              <w:pStyle w:val="TableParagraph"/>
              <w:spacing w:before="4" w:line="235" w:lineRule="auto"/>
              <w:ind w:right="87"/>
              <w:jc w:val="both"/>
            </w:pPr>
            <w:r>
              <w:t>Sand Content, percent by volume (prior</w:t>
            </w:r>
            <w:r>
              <w:rPr>
                <w:spacing w:val="40"/>
              </w:rPr>
              <w:t xml:space="preserve"> </w:t>
            </w:r>
            <w:r>
              <w:t xml:space="preserve">to concrete </w:t>
            </w:r>
            <w:r>
              <w:rPr>
                <w:spacing w:val="-2"/>
              </w:rPr>
              <w:t>placement)</w:t>
            </w:r>
          </w:p>
        </w:tc>
        <w:tc>
          <w:tcPr>
            <w:tcW w:w="1439" w:type="dxa"/>
            <w:gridSpan w:val="2"/>
          </w:tcPr>
          <w:p w14:paraId="3D2533CC" w14:textId="77777777" w:rsidR="000F03F7" w:rsidRDefault="004E7118">
            <w:pPr>
              <w:pStyle w:val="TableParagraph"/>
              <w:spacing w:line="248" w:lineRule="exact"/>
              <w:ind w:left="110"/>
            </w:pPr>
            <w:r>
              <w:t>10</w:t>
            </w:r>
            <w:r>
              <w:rPr>
                <w:spacing w:val="-6"/>
              </w:rPr>
              <w:t xml:space="preserve"> </w:t>
            </w:r>
            <w:r>
              <w:rPr>
                <w:spacing w:val="-4"/>
              </w:rPr>
              <w:t>max.</w:t>
            </w:r>
          </w:p>
        </w:tc>
        <w:tc>
          <w:tcPr>
            <w:tcW w:w="1171" w:type="dxa"/>
          </w:tcPr>
          <w:p w14:paraId="5740EEFA" w14:textId="77777777" w:rsidR="000F03F7" w:rsidRDefault="004E7118">
            <w:pPr>
              <w:pStyle w:val="TableParagraph"/>
              <w:spacing w:line="248" w:lineRule="exact"/>
            </w:pPr>
            <w:r>
              <w:t>1</w:t>
            </w:r>
            <w:r>
              <w:rPr>
                <w:spacing w:val="-2"/>
              </w:rPr>
              <w:t xml:space="preserve"> </w:t>
            </w:r>
            <w:r>
              <w:rPr>
                <w:spacing w:val="-4"/>
              </w:rPr>
              <w:t>max.</w:t>
            </w:r>
          </w:p>
        </w:tc>
        <w:tc>
          <w:tcPr>
            <w:tcW w:w="1169" w:type="dxa"/>
          </w:tcPr>
          <w:p w14:paraId="711CCCCD" w14:textId="77777777" w:rsidR="000F03F7" w:rsidRDefault="004E7118">
            <w:pPr>
              <w:pStyle w:val="TableParagraph"/>
              <w:spacing w:line="248" w:lineRule="exact"/>
              <w:ind w:left="110"/>
            </w:pPr>
            <w:r>
              <w:t>1</w:t>
            </w:r>
            <w:r>
              <w:rPr>
                <w:spacing w:val="-2"/>
              </w:rPr>
              <w:t xml:space="preserve"> </w:t>
            </w:r>
            <w:r>
              <w:rPr>
                <w:spacing w:val="-4"/>
              </w:rPr>
              <w:t>max.</w:t>
            </w:r>
          </w:p>
        </w:tc>
        <w:tc>
          <w:tcPr>
            <w:tcW w:w="944" w:type="dxa"/>
            <w:tcBorders>
              <w:right w:val="nil"/>
            </w:tcBorders>
          </w:tcPr>
          <w:p w14:paraId="78E9C875" w14:textId="77777777" w:rsidR="000F03F7" w:rsidRDefault="004E7118">
            <w:pPr>
              <w:pStyle w:val="TableParagraph"/>
              <w:spacing w:before="1"/>
              <w:ind w:right="220"/>
            </w:pPr>
            <w:r>
              <w:rPr>
                <w:spacing w:val="-6"/>
              </w:rPr>
              <w:t xml:space="preserve">ASTM </w:t>
            </w:r>
            <w:r>
              <w:rPr>
                <w:spacing w:val="-4"/>
              </w:rPr>
              <w:t>4381</w:t>
            </w:r>
          </w:p>
        </w:tc>
        <w:tc>
          <w:tcPr>
            <w:tcW w:w="496" w:type="dxa"/>
            <w:tcBorders>
              <w:left w:val="nil"/>
            </w:tcBorders>
          </w:tcPr>
          <w:p w14:paraId="3BBC379A" w14:textId="77777777" w:rsidR="000F03F7" w:rsidRDefault="004E7118">
            <w:pPr>
              <w:pStyle w:val="TableParagraph"/>
              <w:spacing w:line="248" w:lineRule="exact"/>
              <w:ind w:left="146" w:right="1"/>
              <w:jc w:val="center"/>
            </w:pPr>
            <w:r>
              <w:rPr>
                <w:spacing w:val="-10"/>
              </w:rPr>
              <w:t>D</w:t>
            </w:r>
          </w:p>
        </w:tc>
      </w:tr>
      <w:tr w:rsidR="000F03F7" w14:paraId="1FA1CC48" w14:textId="77777777">
        <w:trPr>
          <w:trHeight w:val="508"/>
        </w:trPr>
        <w:tc>
          <w:tcPr>
            <w:tcW w:w="1729" w:type="dxa"/>
          </w:tcPr>
          <w:p w14:paraId="2DE859CD" w14:textId="77777777" w:rsidR="000F03F7" w:rsidRDefault="004E7118">
            <w:pPr>
              <w:pStyle w:val="TableParagraph"/>
              <w:spacing w:line="254" w:lineRule="exact"/>
              <w:ind w:right="96"/>
            </w:pPr>
            <w:r>
              <w:t>Contact</w:t>
            </w:r>
            <w:r>
              <w:rPr>
                <w:spacing w:val="-3"/>
              </w:rPr>
              <w:t xml:space="preserve"> </w:t>
            </w:r>
            <w:r>
              <w:t>Time</w:t>
            </w:r>
            <w:r>
              <w:rPr>
                <w:position w:val="7"/>
                <w:sz w:val="14"/>
              </w:rPr>
              <w:t>3</w:t>
            </w:r>
            <w:r>
              <w:t xml:space="preserve">, </w:t>
            </w:r>
            <w:r>
              <w:rPr>
                <w:spacing w:val="-2"/>
              </w:rPr>
              <w:t>hours</w:t>
            </w:r>
          </w:p>
        </w:tc>
        <w:tc>
          <w:tcPr>
            <w:tcW w:w="1439" w:type="dxa"/>
            <w:gridSpan w:val="2"/>
          </w:tcPr>
          <w:p w14:paraId="45C9D3AE" w14:textId="77777777" w:rsidR="000F03F7" w:rsidRDefault="004E7118">
            <w:pPr>
              <w:pStyle w:val="TableParagraph"/>
              <w:spacing w:line="247" w:lineRule="exact"/>
              <w:ind w:left="110"/>
            </w:pPr>
            <w:r>
              <w:t>4</w:t>
            </w:r>
            <w:r>
              <w:rPr>
                <w:spacing w:val="-2"/>
              </w:rPr>
              <w:t xml:space="preserve"> </w:t>
            </w:r>
            <w:r>
              <w:rPr>
                <w:spacing w:val="-4"/>
              </w:rPr>
              <w:t>max.</w:t>
            </w:r>
          </w:p>
        </w:tc>
        <w:tc>
          <w:tcPr>
            <w:tcW w:w="1171" w:type="dxa"/>
          </w:tcPr>
          <w:p w14:paraId="6ACA9B9E" w14:textId="77777777" w:rsidR="000F03F7" w:rsidRDefault="004E7118">
            <w:pPr>
              <w:pStyle w:val="TableParagraph"/>
              <w:spacing w:line="247" w:lineRule="exact"/>
            </w:pPr>
            <w:r>
              <w:t>72</w:t>
            </w:r>
            <w:r>
              <w:rPr>
                <w:spacing w:val="-6"/>
              </w:rPr>
              <w:t xml:space="preserve"> </w:t>
            </w:r>
            <w:r>
              <w:rPr>
                <w:spacing w:val="-4"/>
              </w:rPr>
              <w:t>max.</w:t>
            </w:r>
          </w:p>
        </w:tc>
        <w:tc>
          <w:tcPr>
            <w:tcW w:w="1169" w:type="dxa"/>
          </w:tcPr>
          <w:p w14:paraId="79C0DB54" w14:textId="77777777" w:rsidR="000F03F7" w:rsidRDefault="004E7118">
            <w:pPr>
              <w:pStyle w:val="TableParagraph"/>
              <w:spacing w:line="247" w:lineRule="exact"/>
              <w:ind w:left="110"/>
            </w:pPr>
            <w:r>
              <w:t>72</w:t>
            </w:r>
            <w:r>
              <w:rPr>
                <w:spacing w:val="-3"/>
              </w:rPr>
              <w:t xml:space="preserve"> </w:t>
            </w:r>
            <w:proofErr w:type="gramStart"/>
            <w:r>
              <w:rPr>
                <w:spacing w:val="-5"/>
              </w:rPr>
              <w:t>max</w:t>
            </w:r>
            <w:proofErr w:type="gramEnd"/>
          </w:p>
        </w:tc>
        <w:tc>
          <w:tcPr>
            <w:tcW w:w="1440" w:type="dxa"/>
            <w:gridSpan w:val="2"/>
          </w:tcPr>
          <w:p w14:paraId="76AB2B1C" w14:textId="77777777" w:rsidR="000F03F7" w:rsidRDefault="000F03F7">
            <w:pPr>
              <w:pStyle w:val="TableParagraph"/>
              <w:ind w:left="0"/>
              <w:rPr>
                <w:rFonts w:ascii="Times New Roman"/>
                <w:sz w:val="20"/>
              </w:rPr>
            </w:pPr>
          </w:p>
        </w:tc>
      </w:tr>
    </w:tbl>
    <w:p w14:paraId="1D26AA6B" w14:textId="77777777" w:rsidR="000F03F7" w:rsidRDefault="000F03F7">
      <w:pPr>
        <w:pStyle w:val="BodyText"/>
        <w:spacing w:before="5"/>
      </w:pPr>
    </w:p>
    <w:p w14:paraId="6F64908D" w14:textId="77777777" w:rsidR="000F03F7" w:rsidRDefault="004E7118">
      <w:pPr>
        <w:pStyle w:val="BodyText"/>
        <w:ind w:left="1380"/>
      </w:pPr>
      <w:r>
        <w:t>Note</w:t>
      </w:r>
      <w:r>
        <w:rPr>
          <w:spacing w:val="22"/>
        </w:rPr>
        <w:t xml:space="preserve"> </w:t>
      </w:r>
      <w:r>
        <w:t>1.</w:t>
      </w:r>
      <w:r>
        <w:rPr>
          <w:spacing w:val="75"/>
        </w:rPr>
        <w:t xml:space="preserve"> </w:t>
      </w:r>
      <w:r>
        <w:t>When</w:t>
      </w:r>
      <w:r>
        <w:rPr>
          <w:spacing w:val="21"/>
        </w:rPr>
        <w:t xml:space="preserve"> </w:t>
      </w:r>
      <w:r>
        <w:t>the slurry consists</w:t>
      </w:r>
      <w:r>
        <w:rPr>
          <w:spacing w:val="22"/>
        </w:rPr>
        <w:t xml:space="preserve"> </w:t>
      </w:r>
      <w:r>
        <w:t>of</w:t>
      </w:r>
      <w:r>
        <w:rPr>
          <w:spacing w:val="24"/>
        </w:rPr>
        <w:t xml:space="preserve"> </w:t>
      </w:r>
      <w:r>
        <w:t>only water</w:t>
      </w:r>
      <w:r>
        <w:rPr>
          <w:spacing w:val="23"/>
        </w:rPr>
        <w:t xml:space="preserve"> </w:t>
      </w:r>
      <w:r>
        <w:t>and</w:t>
      </w:r>
      <w:r>
        <w:rPr>
          <w:spacing w:val="22"/>
        </w:rPr>
        <w:t xml:space="preserve"> </w:t>
      </w:r>
      <w:r>
        <w:t>excavated</w:t>
      </w:r>
      <w:r>
        <w:rPr>
          <w:spacing w:val="22"/>
        </w:rPr>
        <w:t xml:space="preserve"> </w:t>
      </w:r>
      <w:r>
        <w:t>soils,</w:t>
      </w:r>
      <w:r>
        <w:rPr>
          <w:spacing w:val="23"/>
        </w:rPr>
        <w:t xml:space="preserve"> </w:t>
      </w:r>
      <w:r>
        <w:t>the</w:t>
      </w:r>
      <w:r>
        <w:rPr>
          <w:spacing w:val="21"/>
        </w:rPr>
        <w:t xml:space="preserve"> </w:t>
      </w:r>
      <w:r>
        <w:t xml:space="preserve">density shall not exceed 70 </w:t>
      </w:r>
      <w:proofErr w:type="spellStart"/>
      <w:r>
        <w:t>lb</w:t>
      </w:r>
      <w:proofErr w:type="spellEnd"/>
      <w:r>
        <w:t>/cu ft (1121 kg/cu m).</w:t>
      </w:r>
    </w:p>
    <w:p w14:paraId="000A6E95" w14:textId="77777777" w:rsidR="000F03F7" w:rsidRDefault="004E7118">
      <w:pPr>
        <w:pStyle w:val="BodyText"/>
        <w:ind w:left="1380" w:right="314"/>
      </w:pPr>
      <w:r>
        <w:t>Note</w:t>
      </w:r>
      <w:r>
        <w:rPr>
          <w:spacing w:val="-6"/>
        </w:rPr>
        <w:t xml:space="preserve"> </w:t>
      </w:r>
      <w:r>
        <w:t>2.</w:t>
      </w:r>
      <w:r>
        <w:rPr>
          <w:spacing w:val="35"/>
        </w:rPr>
        <w:t xml:space="preserve"> </w:t>
      </w:r>
      <w:r>
        <w:t>Higher</w:t>
      </w:r>
      <w:r>
        <w:rPr>
          <w:spacing w:val="-7"/>
        </w:rPr>
        <w:t xml:space="preserve"> </w:t>
      </w:r>
      <w:r>
        <w:t>viscosities</w:t>
      </w:r>
      <w:r>
        <w:rPr>
          <w:spacing w:val="-7"/>
        </w:rPr>
        <w:t xml:space="preserve"> </w:t>
      </w:r>
      <w:r>
        <w:t>may</w:t>
      </w:r>
      <w:r>
        <w:rPr>
          <w:spacing w:val="-8"/>
        </w:rPr>
        <w:t xml:space="preserve"> </w:t>
      </w:r>
      <w:r>
        <w:t>be</w:t>
      </w:r>
      <w:r>
        <w:rPr>
          <w:spacing w:val="-8"/>
        </w:rPr>
        <w:t xml:space="preserve"> </w:t>
      </w:r>
      <w:r>
        <w:t>required</w:t>
      </w:r>
      <w:r>
        <w:rPr>
          <w:spacing w:val="-8"/>
        </w:rPr>
        <w:t xml:space="preserve"> </w:t>
      </w:r>
      <w:r>
        <w:t>in</w:t>
      </w:r>
      <w:r>
        <w:rPr>
          <w:spacing w:val="-7"/>
        </w:rPr>
        <w:t xml:space="preserve"> </w:t>
      </w:r>
      <w:r>
        <w:t>loose</w:t>
      </w:r>
      <w:r>
        <w:rPr>
          <w:spacing w:val="-7"/>
        </w:rPr>
        <w:t xml:space="preserve"> </w:t>
      </w:r>
      <w:r>
        <w:t>or</w:t>
      </w:r>
      <w:r>
        <w:rPr>
          <w:spacing w:val="-9"/>
        </w:rPr>
        <w:t xml:space="preserve"> </w:t>
      </w:r>
      <w:r>
        <w:t>gravelly</w:t>
      </w:r>
      <w:r>
        <w:rPr>
          <w:spacing w:val="-8"/>
        </w:rPr>
        <w:t xml:space="preserve"> </w:t>
      </w:r>
      <w:r>
        <w:t>sand</w:t>
      </w:r>
      <w:r>
        <w:rPr>
          <w:spacing w:val="-7"/>
        </w:rPr>
        <w:t xml:space="preserve"> </w:t>
      </w:r>
      <w:r>
        <w:t>deposits. Note 3.</w:t>
      </w:r>
      <w:r>
        <w:rPr>
          <w:spacing w:val="40"/>
        </w:rPr>
        <w:t xml:space="preserve"> </w:t>
      </w:r>
      <w:r>
        <w:t>Contact time is the time without agitation and sidewall cleaning.</w:t>
      </w:r>
    </w:p>
    <w:p w14:paraId="2B40F943" w14:textId="77777777" w:rsidR="000F03F7" w:rsidRDefault="000F03F7">
      <w:pPr>
        <w:sectPr w:rsidR="000F03F7">
          <w:pgSz w:w="12240" w:h="15840"/>
          <w:pgMar w:top="1820" w:right="1320" w:bottom="280" w:left="1320" w:header="720" w:footer="720" w:gutter="0"/>
          <w:cols w:space="720"/>
        </w:sectPr>
      </w:pPr>
    </w:p>
    <w:p w14:paraId="76A73C7B" w14:textId="77777777" w:rsidR="000F03F7" w:rsidRDefault="000F03F7">
      <w:pPr>
        <w:pStyle w:val="BodyText"/>
      </w:pPr>
    </w:p>
    <w:p w14:paraId="08C82A8E" w14:textId="77777777" w:rsidR="000F03F7" w:rsidRDefault="000F03F7">
      <w:pPr>
        <w:pStyle w:val="BodyText"/>
        <w:spacing w:before="189"/>
      </w:pPr>
    </w:p>
    <w:p w14:paraId="02154469" w14:textId="77777777" w:rsidR="000F03F7" w:rsidRDefault="004E7118">
      <w:pPr>
        <w:pStyle w:val="ListParagraph"/>
        <w:numPr>
          <w:ilvl w:val="1"/>
          <w:numId w:val="9"/>
        </w:numPr>
        <w:tabs>
          <w:tab w:val="left" w:pos="1559"/>
        </w:tabs>
        <w:ind w:left="119" w:right="108" w:firstLine="360"/>
      </w:pPr>
      <w:r>
        <w:rPr>
          <w:b/>
        </w:rPr>
        <w:t>Obstructions.</w:t>
      </w:r>
      <w:r>
        <w:rPr>
          <w:b/>
          <w:spacing w:val="40"/>
        </w:rPr>
        <w:t xml:space="preserve"> </w:t>
      </w:r>
      <w:r>
        <w:t>An</w:t>
      </w:r>
      <w:r>
        <w:rPr>
          <w:spacing w:val="-9"/>
        </w:rPr>
        <w:t xml:space="preserve"> </w:t>
      </w:r>
      <w:r>
        <w:t>obstruction</w:t>
      </w:r>
      <w:r>
        <w:rPr>
          <w:spacing w:val="-10"/>
        </w:rPr>
        <w:t xml:space="preserve"> </w:t>
      </w:r>
      <w:r>
        <w:t>is</w:t>
      </w:r>
      <w:r>
        <w:rPr>
          <w:spacing w:val="-9"/>
        </w:rPr>
        <w:t xml:space="preserve"> </w:t>
      </w:r>
      <w:r>
        <w:t>an</w:t>
      </w:r>
      <w:r>
        <w:rPr>
          <w:spacing w:val="-12"/>
        </w:rPr>
        <w:t xml:space="preserve"> </w:t>
      </w:r>
      <w:r>
        <w:t>unknown</w:t>
      </w:r>
      <w:r>
        <w:rPr>
          <w:spacing w:val="-9"/>
        </w:rPr>
        <w:t xml:space="preserve"> </w:t>
      </w:r>
      <w:r>
        <w:t>isolated</w:t>
      </w:r>
      <w:r>
        <w:rPr>
          <w:spacing w:val="-9"/>
        </w:rPr>
        <w:t xml:space="preserve"> </w:t>
      </w:r>
      <w:r>
        <w:t>object</w:t>
      </w:r>
      <w:r>
        <w:rPr>
          <w:spacing w:val="-10"/>
        </w:rPr>
        <w:t xml:space="preserve"> </w:t>
      </w:r>
      <w:r>
        <w:t>that</w:t>
      </w:r>
      <w:r>
        <w:rPr>
          <w:spacing w:val="-9"/>
        </w:rPr>
        <w:t xml:space="preserve"> </w:t>
      </w:r>
      <w:r>
        <w:t>causes</w:t>
      </w:r>
      <w:r>
        <w:rPr>
          <w:spacing w:val="-10"/>
        </w:rPr>
        <w:t xml:space="preserve"> </w:t>
      </w:r>
      <w:r>
        <w:t>the</w:t>
      </w:r>
      <w:r>
        <w:rPr>
          <w:spacing w:val="-9"/>
        </w:rPr>
        <w:t xml:space="preserve"> </w:t>
      </w:r>
      <w:r>
        <w:t>shaft excavation</w:t>
      </w:r>
      <w:r>
        <w:rPr>
          <w:spacing w:val="-12"/>
        </w:rPr>
        <w:t xml:space="preserve"> </w:t>
      </w:r>
      <w:r>
        <w:t>method</w:t>
      </w:r>
      <w:r>
        <w:rPr>
          <w:spacing w:val="-11"/>
        </w:rPr>
        <w:t xml:space="preserve"> </w:t>
      </w:r>
      <w:r>
        <w:t>to</w:t>
      </w:r>
      <w:r>
        <w:rPr>
          <w:spacing w:val="-11"/>
        </w:rPr>
        <w:t xml:space="preserve"> </w:t>
      </w:r>
      <w:r>
        <w:t>experience</w:t>
      </w:r>
      <w:r>
        <w:rPr>
          <w:spacing w:val="-11"/>
        </w:rPr>
        <w:t xml:space="preserve"> </w:t>
      </w:r>
      <w:r>
        <w:t>a</w:t>
      </w:r>
      <w:r>
        <w:rPr>
          <w:spacing w:val="-13"/>
        </w:rPr>
        <w:t xml:space="preserve"> </w:t>
      </w:r>
      <w:r>
        <w:t>significant</w:t>
      </w:r>
      <w:r>
        <w:rPr>
          <w:spacing w:val="-10"/>
        </w:rPr>
        <w:t xml:space="preserve"> </w:t>
      </w:r>
      <w:r>
        <w:t>decrease</w:t>
      </w:r>
      <w:r>
        <w:rPr>
          <w:spacing w:val="-11"/>
        </w:rPr>
        <w:t xml:space="preserve"> </w:t>
      </w:r>
      <w:r>
        <w:t>in</w:t>
      </w:r>
      <w:r>
        <w:rPr>
          <w:spacing w:val="-12"/>
        </w:rPr>
        <w:t xml:space="preserve"> </w:t>
      </w:r>
      <w:r>
        <w:t>the</w:t>
      </w:r>
      <w:r>
        <w:rPr>
          <w:spacing w:val="-11"/>
        </w:rPr>
        <w:t xml:space="preserve"> </w:t>
      </w:r>
      <w:r>
        <w:t>actual</w:t>
      </w:r>
      <w:r>
        <w:rPr>
          <w:spacing w:val="-11"/>
        </w:rPr>
        <w:t xml:space="preserve"> </w:t>
      </w:r>
      <w:r>
        <w:t>production</w:t>
      </w:r>
      <w:r>
        <w:rPr>
          <w:spacing w:val="-11"/>
        </w:rPr>
        <w:t xml:space="preserve"> </w:t>
      </w:r>
      <w:r>
        <w:t>rate</w:t>
      </w:r>
      <w:r>
        <w:rPr>
          <w:spacing w:val="-11"/>
        </w:rPr>
        <w:t xml:space="preserve"> </w:t>
      </w:r>
      <w:r>
        <w:t>and</w:t>
      </w:r>
      <w:r>
        <w:rPr>
          <w:spacing w:val="-11"/>
        </w:rPr>
        <w:t xml:space="preserve"> </w:t>
      </w:r>
      <w:r>
        <w:t>requires the Contractor to core, break up, push aside, or use other means to mitigate the obstruction. Subsurface conditions such as boulders, cobbles, or logs and buried infrastructure such as footings, piling, or abandoned utilities, when shown on the pl</w:t>
      </w:r>
      <w:r>
        <w:t>ans, shall not constitute an obstruction.</w:t>
      </w:r>
      <w:r>
        <w:rPr>
          <w:spacing w:val="40"/>
        </w:rPr>
        <w:t xml:space="preserve"> </w:t>
      </w:r>
      <w:r>
        <w:t>When an obstruction is encountered, the Contractor shall notify the Engineer immediately</w:t>
      </w:r>
      <w:r>
        <w:rPr>
          <w:spacing w:val="-3"/>
        </w:rPr>
        <w:t xml:space="preserve"> </w:t>
      </w:r>
      <w:r>
        <w:t>and</w:t>
      </w:r>
      <w:r>
        <w:rPr>
          <w:spacing w:val="-2"/>
        </w:rPr>
        <w:t xml:space="preserve"> </w:t>
      </w:r>
      <w:r>
        <w:t>upon</w:t>
      </w:r>
      <w:r>
        <w:rPr>
          <w:spacing w:val="-2"/>
        </w:rPr>
        <w:t xml:space="preserve"> </w:t>
      </w:r>
      <w:r>
        <w:t>concurrence</w:t>
      </w:r>
      <w:r>
        <w:rPr>
          <w:spacing w:val="-2"/>
        </w:rPr>
        <w:t xml:space="preserve"> </w:t>
      </w:r>
      <w:r>
        <w:t>of the</w:t>
      </w:r>
      <w:r>
        <w:rPr>
          <w:spacing w:val="-2"/>
        </w:rPr>
        <w:t xml:space="preserve"> </w:t>
      </w:r>
      <w:r>
        <w:t>Engineer, the</w:t>
      </w:r>
      <w:r>
        <w:rPr>
          <w:spacing w:val="-2"/>
        </w:rPr>
        <w:t xml:space="preserve"> </w:t>
      </w:r>
      <w:r>
        <w:t>Contractor</w:t>
      </w:r>
      <w:r>
        <w:rPr>
          <w:spacing w:val="-3"/>
        </w:rPr>
        <w:t xml:space="preserve"> </w:t>
      </w:r>
      <w:r>
        <w:t>shall</w:t>
      </w:r>
      <w:r>
        <w:rPr>
          <w:spacing w:val="-3"/>
        </w:rPr>
        <w:t xml:space="preserve"> </w:t>
      </w:r>
      <w:r>
        <w:t>mitigate</w:t>
      </w:r>
      <w:r>
        <w:rPr>
          <w:spacing w:val="-2"/>
        </w:rPr>
        <w:t xml:space="preserve"> </w:t>
      </w:r>
      <w:r>
        <w:t>the</w:t>
      </w:r>
      <w:r>
        <w:rPr>
          <w:spacing w:val="-1"/>
        </w:rPr>
        <w:t xml:space="preserve"> </w:t>
      </w:r>
      <w:r>
        <w:t>obstruction with an approved method.</w:t>
      </w:r>
    </w:p>
    <w:p w14:paraId="04EE13D0" w14:textId="77777777" w:rsidR="000F03F7" w:rsidRDefault="000F03F7">
      <w:pPr>
        <w:pStyle w:val="BodyText"/>
        <w:spacing w:before="2"/>
      </w:pPr>
    </w:p>
    <w:p w14:paraId="3C7AD7B9" w14:textId="77777777" w:rsidR="000F03F7" w:rsidRDefault="004E7118">
      <w:pPr>
        <w:pStyle w:val="ListParagraph"/>
        <w:numPr>
          <w:ilvl w:val="1"/>
          <w:numId w:val="9"/>
        </w:numPr>
        <w:tabs>
          <w:tab w:val="left" w:pos="1559"/>
        </w:tabs>
        <w:ind w:left="119" w:right="112" w:firstLine="360"/>
      </w:pPr>
      <w:r>
        <w:rPr>
          <w:b/>
        </w:rPr>
        <w:t>Top</w:t>
      </w:r>
      <w:r>
        <w:rPr>
          <w:b/>
          <w:spacing w:val="-1"/>
        </w:rPr>
        <w:t xml:space="preserve"> </w:t>
      </w:r>
      <w:r>
        <w:rPr>
          <w:b/>
        </w:rPr>
        <w:t>of Rock.</w:t>
      </w:r>
      <w:r>
        <w:rPr>
          <w:b/>
          <w:spacing w:val="40"/>
        </w:rPr>
        <w:t xml:space="preserve"> </w:t>
      </w:r>
      <w:r>
        <w:t>The</w:t>
      </w:r>
      <w:r>
        <w:rPr>
          <w:spacing w:val="-1"/>
        </w:rPr>
        <w:t xml:space="preserve"> </w:t>
      </w:r>
      <w:r>
        <w:t>top</w:t>
      </w:r>
      <w:r>
        <w:rPr>
          <w:spacing w:val="-1"/>
        </w:rPr>
        <w:t xml:space="preserve"> </w:t>
      </w:r>
      <w:r>
        <w:t>of</w:t>
      </w:r>
      <w:r>
        <w:rPr>
          <w:spacing w:val="-1"/>
        </w:rPr>
        <w:t xml:space="preserve"> </w:t>
      </w:r>
      <w:r>
        <w:t>rock will</w:t>
      </w:r>
      <w:r>
        <w:rPr>
          <w:spacing w:val="-1"/>
        </w:rPr>
        <w:t xml:space="preserve"> </w:t>
      </w:r>
      <w:r>
        <w:t>be</w:t>
      </w:r>
      <w:r>
        <w:rPr>
          <w:spacing w:val="-2"/>
        </w:rPr>
        <w:t xml:space="preserve"> </w:t>
      </w:r>
      <w:r>
        <w:t>considered</w:t>
      </w:r>
      <w:r>
        <w:rPr>
          <w:spacing w:val="-3"/>
        </w:rPr>
        <w:t xml:space="preserve"> </w:t>
      </w:r>
      <w:r>
        <w:t>as</w:t>
      </w:r>
      <w:r>
        <w:rPr>
          <w:spacing w:val="-1"/>
        </w:rPr>
        <w:t xml:space="preserve"> </w:t>
      </w:r>
      <w:r>
        <w:t>the</w:t>
      </w:r>
      <w:r>
        <w:rPr>
          <w:spacing w:val="-1"/>
        </w:rPr>
        <w:t xml:space="preserve"> </w:t>
      </w:r>
      <w:r>
        <w:t>point where</w:t>
      </w:r>
      <w:r>
        <w:rPr>
          <w:spacing w:val="-1"/>
        </w:rPr>
        <w:t xml:space="preserve"> </w:t>
      </w:r>
      <w:r>
        <w:t>rock,</w:t>
      </w:r>
      <w:r>
        <w:rPr>
          <w:spacing w:val="-1"/>
        </w:rPr>
        <w:t xml:space="preserve"> </w:t>
      </w:r>
      <w:r>
        <w:t>defined as bedded deposits and conglomerate deposits exhibiting the physical characteristics and difficulty of rock removal as determined by the Engineer, is encountered which cannot be d</w:t>
      </w:r>
      <w:r>
        <w:t>rilled with augers and/or underreaming tools configured to be effective in the soils indicated in the contract documents.</w:t>
      </w:r>
    </w:p>
    <w:p w14:paraId="4FB2B7C7" w14:textId="77777777" w:rsidR="000F03F7" w:rsidRDefault="004E7118">
      <w:pPr>
        <w:pStyle w:val="ListParagraph"/>
        <w:numPr>
          <w:ilvl w:val="1"/>
          <w:numId w:val="3"/>
        </w:numPr>
        <w:tabs>
          <w:tab w:val="left" w:pos="1559"/>
        </w:tabs>
        <w:spacing w:before="251"/>
        <w:ind w:right="112" w:firstLine="360"/>
      </w:pPr>
      <w:r>
        <w:rPr>
          <w:b/>
        </w:rPr>
        <w:t>Design Modifications.</w:t>
      </w:r>
      <w:r>
        <w:rPr>
          <w:b/>
          <w:spacing w:val="40"/>
        </w:rPr>
        <w:t xml:space="preserve"> </w:t>
      </w:r>
      <w:r>
        <w:t>If the top of rock elevation differs from that shown on the plans</w:t>
      </w:r>
      <w:r>
        <w:rPr>
          <w:spacing w:val="-6"/>
        </w:rPr>
        <w:t xml:space="preserve"> </w:t>
      </w:r>
      <w:r>
        <w:t>by</w:t>
      </w:r>
      <w:r>
        <w:rPr>
          <w:spacing w:val="-6"/>
        </w:rPr>
        <w:t xml:space="preserve"> </w:t>
      </w:r>
      <w:r>
        <w:t>more</w:t>
      </w:r>
      <w:r>
        <w:rPr>
          <w:spacing w:val="-6"/>
        </w:rPr>
        <w:t xml:space="preserve"> </w:t>
      </w:r>
      <w:r>
        <w:t>than</w:t>
      </w:r>
      <w:r>
        <w:rPr>
          <w:spacing w:val="-6"/>
        </w:rPr>
        <w:t xml:space="preserve"> </w:t>
      </w:r>
      <w:r>
        <w:t>10</w:t>
      </w:r>
      <w:r>
        <w:rPr>
          <w:spacing w:val="-6"/>
        </w:rPr>
        <w:t xml:space="preserve"> </w:t>
      </w:r>
      <w:r>
        <w:t>percent</w:t>
      </w:r>
      <w:r>
        <w:rPr>
          <w:spacing w:val="-6"/>
        </w:rPr>
        <w:t xml:space="preserve"> </w:t>
      </w:r>
      <w:r>
        <w:t>of</w:t>
      </w:r>
      <w:r>
        <w:rPr>
          <w:spacing w:val="-6"/>
        </w:rPr>
        <w:t xml:space="preserve"> </w:t>
      </w:r>
      <w:r>
        <w:t>the</w:t>
      </w:r>
      <w:r>
        <w:rPr>
          <w:spacing w:val="-7"/>
        </w:rPr>
        <w:t xml:space="preserve"> </w:t>
      </w:r>
      <w:r>
        <w:t>length</w:t>
      </w:r>
      <w:r>
        <w:rPr>
          <w:spacing w:val="-6"/>
        </w:rPr>
        <w:t xml:space="preserve"> </w:t>
      </w:r>
      <w:r>
        <w:t>of</w:t>
      </w:r>
      <w:r>
        <w:rPr>
          <w:spacing w:val="-6"/>
        </w:rPr>
        <w:t xml:space="preserve"> </w:t>
      </w:r>
      <w:r>
        <w:t>the</w:t>
      </w:r>
      <w:r>
        <w:rPr>
          <w:spacing w:val="-6"/>
        </w:rPr>
        <w:t xml:space="preserve"> </w:t>
      </w:r>
      <w:r>
        <w:t>drilled</w:t>
      </w:r>
      <w:r>
        <w:rPr>
          <w:spacing w:val="-6"/>
        </w:rPr>
        <w:t xml:space="preserve"> </w:t>
      </w:r>
      <w:r>
        <w:t>shaft</w:t>
      </w:r>
      <w:r>
        <w:rPr>
          <w:spacing w:val="-6"/>
        </w:rPr>
        <w:t xml:space="preserve"> </w:t>
      </w:r>
      <w:r>
        <w:t>above</w:t>
      </w:r>
      <w:r>
        <w:rPr>
          <w:spacing w:val="-6"/>
        </w:rPr>
        <w:t xml:space="preserve"> </w:t>
      </w:r>
      <w:r>
        <w:t>the</w:t>
      </w:r>
      <w:r>
        <w:rPr>
          <w:spacing w:val="-7"/>
        </w:rPr>
        <w:t xml:space="preserve"> </w:t>
      </w:r>
      <w:r>
        <w:t>rock,</w:t>
      </w:r>
      <w:r>
        <w:rPr>
          <w:spacing w:val="-6"/>
        </w:rPr>
        <w:t xml:space="preserve"> </w:t>
      </w:r>
      <w:r>
        <w:t>the</w:t>
      </w:r>
      <w:r>
        <w:rPr>
          <w:spacing w:val="-6"/>
        </w:rPr>
        <w:t xml:space="preserve"> </w:t>
      </w:r>
      <w:r>
        <w:t>Engineer</w:t>
      </w:r>
      <w:r>
        <w:rPr>
          <w:spacing w:val="-6"/>
        </w:rPr>
        <w:t xml:space="preserve"> </w:t>
      </w:r>
      <w:r>
        <w:t>shall be</w:t>
      </w:r>
      <w:r>
        <w:rPr>
          <w:spacing w:val="-1"/>
        </w:rPr>
        <w:t xml:space="preserve"> </w:t>
      </w:r>
      <w:r>
        <w:t>contacted</w:t>
      </w:r>
      <w:r>
        <w:rPr>
          <w:spacing w:val="-3"/>
        </w:rPr>
        <w:t xml:space="preserve"> </w:t>
      </w:r>
      <w:r>
        <w:t>to</w:t>
      </w:r>
      <w:r>
        <w:rPr>
          <w:spacing w:val="-1"/>
        </w:rPr>
        <w:t xml:space="preserve"> </w:t>
      </w:r>
      <w:r>
        <w:t>determine</w:t>
      </w:r>
      <w:r>
        <w:rPr>
          <w:spacing w:val="-1"/>
        </w:rPr>
        <w:t xml:space="preserve"> </w:t>
      </w:r>
      <w:r>
        <w:t>if any</w:t>
      </w:r>
      <w:r>
        <w:rPr>
          <w:spacing w:val="-3"/>
        </w:rPr>
        <w:t xml:space="preserve"> </w:t>
      </w:r>
      <w:r>
        <w:t>drilled</w:t>
      </w:r>
      <w:r>
        <w:rPr>
          <w:spacing w:val="-1"/>
        </w:rPr>
        <w:t xml:space="preserve"> </w:t>
      </w:r>
      <w:r>
        <w:t>shaft</w:t>
      </w:r>
      <w:r>
        <w:rPr>
          <w:spacing w:val="-2"/>
        </w:rPr>
        <w:t xml:space="preserve"> </w:t>
      </w:r>
      <w:r>
        <w:t>design</w:t>
      </w:r>
      <w:r>
        <w:rPr>
          <w:spacing w:val="-1"/>
        </w:rPr>
        <w:t xml:space="preserve"> </w:t>
      </w:r>
      <w:r>
        <w:t>changes</w:t>
      </w:r>
      <w:r>
        <w:rPr>
          <w:spacing w:val="-3"/>
        </w:rPr>
        <w:t xml:space="preserve"> </w:t>
      </w:r>
      <w:r>
        <w:t>may</w:t>
      </w:r>
      <w:r>
        <w:rPr>
          <w:spacing w:val="-3"/>
        </w:rPr>
        <w:t xml:space="preserve"> </w:t>
      </w:r>
      <w:r>
        <w:t>be</w:t>
      </w:r>
      <w:r>
        <w:rPr>
          <w:spacing w:val="-3"/>
        </w:rPr>
        <w:t xml:space="preserve"> </w:t>
      </w:r>
      <w:r>
        <w:t>required.</w:t>
      </w:r>
      <w:r>
        <w:rPr>
          <w:spacing w:val="40"/>
        </w:rPr>
        <w:t xml:space="preserve"> </w:t>
      </w:r>
      <w:r>
        <w:t>In</w:t>
      </w:r>
      <w:r>
        <w:rPr>
          <w:spacing w:val="-1"/>
        </w:rPr>
        <w:t xml:space="preserve"> </w:t>
      </w:r>
      <w:r>
        <w:t xml:space="preserve">addition, if the type of soil or rock encountered is not </w:t>
      </w:r>
      <w:proofErr w:type="gramStart"/>
      <w:r>
        <w:t>similar to</w:t>
      </w:r>
      <w:proofErr w:type="gramEnd"/>
      <w:r>
        <w:t xml:space="preserve"> that shown in the subsurface exploration data, the</w:t>
      </w:r>
      <w:r>
        <w:rPr>
          <w:spacing w:val="-5"/>
        </w:rPr>
        <w:t xml:space="preserve"> </w:t>
      </w:r>
      <w:r>
        <w:t>Co</w:t>
      </w:r>
      <w:r>
        <w:t>ntractor</w:t>
      </w:r>
      <w:r>
        <w:rPr>
          <w:spacing w:val="-3"/>
        </w:rPr>
        <w:t xml:space="preserve"> </w:t>
      </w:r>
      <w:r>
        <w:t>may</w:t>
      </w:r>
      <w:r>
        <w:rPr>
          <w:spacing w:val="-8"/>
        </w:rPr>
        <w:t xml:space="preserve"> </w:t>
      </w:r>
      <w:r>
        <w:t>be</w:t>
      </w:r>
      <w:r>
        <w:rPr>
          <w:spacing w:val="-5"/>
        </w:rPr>
        <w:t xml:space="preserve"> </w:t>
      </w:r>
      <w:r>
        <w:t>required</w:t>
      </w:r>
      <w:r>
        <w:rPr>
          <w:spacing w:val="-5"/>
        </w:rPr>
        <w:t xml:space="preserve"> </w:t>
      </w:r>
      <w:r>
        <w:t>to</w:t>
      </w:r>
      <w:r>
        <w:rPr>
          <w:spacing w:val="-5"/>
        </w:rPr>
        <w:t xml:space="preserve"> </w:t>
      </w:r>
      <w:r>
        <w:t>extend</w:t>
      </w:r>
      <w:r>
        <w:rPr>
          <w:spacing w:val="-6"/>
        </w:rPr>
        <w:t xml:space="preserve"> </w:t>
      </w:r>
      <w:r>
        <w:t>the</w:t>
      </w:r>
      <w:r>
        <w:rPr>
          <w:spacing w:val="-5"/>
        </w:rPr>
        <w:t xml:space="preserve"> </w:t>
      </w:r>
      <w:r>
        <w:t>drilled</w:t>
      </w:r>
      <w:r>
        <w:rPr>
          <w:spacing w:val="-5"/>
        </w:rPr>
        <w:t xml:space="preserve"> </w:t>
      </w:r>
      <w:r>
        <w:t>shaft</w:t>
      </w:r>
      <w:r>
        <w:rPr>
          <w:spacing w:val="-2"/>
        </w:rPr>
        <w:t xml:space="preserve"> </w:t>
      </w:r>
      <w:r>
        <w:t>length(s)</w:t>
      </w:r>
      <w:r>
        <w:rPr>
          <w:spacing w:val="-3"/>
        </w:rPr>
        <w:t xml:space="preserve"> </w:t>
      </w:r>
      <w:r>
        <w:t>beyond</w:t>
      </w:r>
      <w:r>
        <w:rPr>
          <w:spacing w:val="-5"/>
        </w:rPr>
        <w:t xml:space="preserve"> </w:t>
      </w:r>
      <w:r>
        <w:t>those</w:t>
      </w:r>
      <w:r>
        <w:rPr>
          <w:spacing w:val="-5"/>
        </w:rPr>
        <w:t xml:space="preserve"> </w:t>
      </w:r>
      <w:r>
        <w:t>specified</w:t>
      </w:r>
      <w:r>
        <w:rPr>
          <w:spacing w:val="-2"/>
        </w:rPr>
        <w:t xml:space="preserve"> </w:t>
      </w:r>
      <w:r>
        <w:t>in</w:t>
      </w:r>
      <w:r>
        <w:rPr>
          <w:spacing w:val="-2"/>
        </w:rPr>
        <w:t xml:space="preserve"> </w:t>
      </w:r>
      <w:r>
        <w:t>the plans.</w:t>
      </w:r>
      <w:r>
        <w:rPr>
          <w:spacing w:val="40"/>
        </w:rPr>
        <w:t xml:space="preserve"> </w:t>
      </w:r>
      <w:r>
        <w:t>In</w:t>
      </w:r>
      <w:r>
        <w:rPr>
          <w:spacing w:val="-7"/>
        </w:rPr>
        <w:t xml:space="preserve"> </w:t>
      </w:r>
      <w:r>
        <w:t>either</w:t>
      </w:r>
      <w:r>
        <w:rPr>
          <w:spacing w:val="-6"/>
        </w:rPr>
        <w:t xml:space="preserve"> </w:t>
      </w:r>
      <w:r>
        <w:t>case,</w:t>
      </w:r>
      <w:r>
        <w:rPr>
          <w:spacing w:val="-7"/>
        </w:rPr>
        <w:t xml:space="preserve"> </w:t>
      </w:r>
      <w:r>
        <w:t>the</w:t>
      </w:r>
      <w:r>
        <w:rPr>
          <w:spacing w:val="-6"/>
        </w:rPr>
        <w:t xml:space="preserve"> </w:t>
      </w:r>
      <w:r>
        <w:t>Engineer</w:t>
      </w:r>
      <w:r>
        <w:rPr>
          <w:spacing w:val="-7"/>
        </w:rPr>
        <w:t xml:space="preserve"> </w:t>
      </w:r>
      <w:r>
        <w:t>will</w:t>
      </w:r>
      <w:r>
        <w:rPr>
          <w:spacing w:val="-6"/>
        </w:rPr>
        <w:t xml:space="preserve"> </w:t>
      </w:r>
      <w:r>
        <w:t>determine</w:t>
      </w:r>
      <w:r>
        <w:rPr>
          <w:spacing w:val="-6"/>
        </w:rPr>
        <w:t xml:space="preserve"> </w:t>
      </w:r>
      <w:r>
        <w:t>if</w:t>
      </w:r>
      <w:r>
        <w:rPr>
          <w:spacing w:val="-6"/>
        </w:rPr>
        <w:t xml:space="preserve"> </w:t>
      </w:r>
      <w:r>
        <w:t>revisions</w:t>
      </w:r>
      <w:r>
        <w:rPr>
          <w:spacing w:val="-6"/>
        </w:rPr>
        <w:t xml:space="preserve"> </w:t>
      </w:r>
      <w:r>
        <w:t>are</w:t>
      </w:r>
      <w:r>
        <w:rPr>
          <w:spacing w:val="-6"/>
        </w:rPr>
        <w:t xml:space="preserve"> </w:t>
      </w:r>
      <w:proofErr w:type="gramStart"/>
      <w:r>
        <w:t>necessary</w:t>
      </w:r>
      <w:proofErr w:type="gramEnd"/>
      <w:r>
        <w:rPr>
          <w:spacing w:val="-6"/>
        </w:rPr>
        <w:t xml:space="preserve"> </w:t>
      </w:r>
      <w:r>
        <w:t>and</w:t>
      </w:r>
      <w:r>
        <w:rPr>
          <w:spacing w:val="-6"/>
        </w:rPr>
        <w:t xml:space="preserve"> </w:t>
      </w:r>
      <w:r>
        <w:t>the</w:t>
      </w:r>
      <w:r>
        <w:rPr>
          <w:spacing w:val="-8"/>
        </w:rPr>
        <w:t xml:space="preserve"> </w:t>
      </w:r>
      <w:r>
        <w:t>extent</w:t>
      </w:r>
      <w:r>
        <w:rPr>
          <w:spacing w:val="-6"/>
        </w:rPr>
        <w:t xml:space="preserve"> </w:t>
      </w:r>
      <w:r>
        <w:t>of</w:t>
      </w:r>
      <w:r>
        <w:rPr>
          <w:spacing w:val="-7"/>
        </w:rPr>
        <w:t xml:space="preserve"> </w:t>
      </w:r>
      <w:r>
        <w:t>the modifications required.</w:t>
      </w:r>
    </w:p>
    <w:p w14:paraId="16412736" w14:textId="77777777" w:rsidR="000F03F7" w:rsidRDefault="000F03F7">
      <w:pPr>
        <w:pStyle w:val="BodyText"/>
      </w:pPr>
    </w:p>
    <w:p w14:paraId="5C89F4E5" w14:textId="77777777" w:rsidR="000F03F7" w:rsidRDefault="004E7118">
      <w:pPr>
        <w:pStyle w:val="ListParagraph"/>
        <w:numPr>
          <w:ilvl w:val="1"/>
          <w:numId w:val="3"/>
        </w:numPr>
        <w:tabs>
          <w:tab w:val="left" w:pos="1564"/>
        </w:tabs>
        <w:spacing w:line="244" w:lineRule="auto"/>
        <w:ind w:right="115" w:firstLine="360"/>
      </w:pPr>
      <w:r>
        <w:rPr>
          <w:b/>
        </w:rPr>
        <w:t>Excavation</w:t>
      </w:r>
      <w:r>
        <w:rPr>
          <w:b/>
          <w:spacing w:val="-11"/>
        </w:rPr>
        <w:t xml:space="preserve"> </w:t>
      </w:r>
      <w:r>
        <w:rPr>
          <w:b/>
        </w:rPr>
        <w:t>Cleaning</w:t>
      </w:r>
      <w:r>
        <w:rPr>
          <w:b/>
          <w:spacing w:val="-10"/>
        </w:rPr>
        <w:t xml:space="preserve"> </w:t>
      </w:r>
      <w:r>
        <w:rPr>
          <w:b/>
        </w:rPr>
        <w:t>and</w:t>
      </w:r>
      <w:r>
        <w:rPr>
          <w:b/>
          <w:spacing w:val="-10"/>
        </w:rPr>
        <w:t xml:space="preserve"> </w:t>
      </w:r>
      <w:r>
        <w:rPr>
          <w:b/>
        </w:rPr>
        <w:t>Inspection.</w:t>
      </w:r>
      <w:r>
        <w:rPr>
          <w:b/>
          <w:spacing w:val="40"/>
        </w:rPr>
        <w:t xml:space="preserve"> </w:t>
      </w:r>
      <w:r>
        <w:t>Materials</w:t>
      </w:r>
      <w:r>
        <w:rPr>
          <w:spacing w:val="-10"/>
        </w:rPr>
        <w:t xml:space="preserve"> </w:t>
      </w:r>
      <w:r>
        <w:t>removed</w:t>
      </w:r>
      <w:r>
        <w:rPr>
          <w:spacing w:val="-11"/>
        </w:rPr>
        <w:t xml:space="preserve"> </w:t>
      </w:r>
      <w:r>
        <w:t>or</w:t>
      </w:r>
      <w:r>
        <w:rPr>
          <w:spacing w:val="-10"/>
        </w:rPr>
        <w:t xml:space="preserve"> </w:t>
      </w:r>
      <w:r>
        <w:t>generated</w:t>
      </w:r>
      <w:r>
        <w:rPr>
          <w:spacing w:val="-10"/>
        </w:rPr>
        <w:t xml:space="preserve"> </w:t>
      </w:r>
      <w:r>
        <w:t>from</w:t>
      </w:r>
      <w:r>
        <w:rPr>
          <w:spacing w:val="22"/>
        </w:rPr>
        <w:t xml:space="preserve"> </w:t>
      </w:r>
      <w:r>
        <w:t>the shaft excavations shall be disposed of according to Article 202.03.</w:t>
      </w:r>
    </w:p>
    <w:p w14:paraId="3384CA76" w14:textId="77777777" w:rsidR="000F03F7" w:rsidRDefault="004E7118">
      <w:pPr>
        <w:pStyle w:val="BodyText"/>
        <w:spacing w:before="246"/>
        <w:ind w:left="120" w:right="109" w:firstLine="360"/>
        <w:jc w:val="both"/>
      </w:pPr>
      <w:r>
        <w:t>After</w:t>
      </w:r>
      <w:r>
        <w:rPr>
          <w:spacing w:val="-7"/>
        </w:rPr>
        <w:t xml:space="preserve"> </w:t>
      </w:r>
      <w:r>
        <w:t>excavation,</w:t>
      </w:r>
      <w:r>
        <w:rPr>
          <w:spacing w:val="-7"/>
        </w:rPr>
        <w:t xml:space="preserve"> </w:t>
      </w:r>
      <w:r>
        <w:t>each</w:t>
      </w:r>
      <w:r>
        <w:rPr>
          <w:spacing w:val="-7"/>
        </w:rPr>
        <w:t xml:space="preserve"> </w:t>
      </w:r>
      <w:r>
        <w:t>shaft</w:t>
      </w:r>
      <w:r>
        <w:rPr>
          <w:spacing w:val="-7"/>
        </w:rPr>
        <w:t xml:space="preserve"> </w:t>
      </w:r>
      <w:r>
        <w:t>shall</w:t>
      </w:r>
      <w:r>
        <w:rPr>
          <w:spacing w:val="-7"/>
        </w:rPr>
        <w:t xml:space="preserve"> </w:t>
      </w:r>
      <w:r>
        <w:t>be</w:t>
      </w:r>
      <w:r>
        <w:rPr>
          <w:spacing w:val="-8"/>
        </w:rPr>
        <w:t xml:space="preserve"> </w:t>
      </w:r>
      <w:r>
        <w:t>cleaned.</w:t>
      </w:r>
      <w:r>
        <w:rPr>
          <w:spacing w:val="40"/>
        </w:rPr>
        <w:t xml:space="preserve"> </w:t>
      </w:r>
      <w:r>
        <w:t>For</w:t>
      </w:r>
      <w:r>
        <w:rPr>
          <w:spacing w:val="-7"/>
        </w:rPr>
        <w:t xml:space="preserve"> </w:t>
      </w:r>
      <w:r>
        <w:t>a</w:t>
      </w:r>
      <w:r>
        <w:rPr>
          <w:spacing w:val="-7"/>
        </w:rPr>
        <w:t xml:space="preserve"> </w:t>
      </w:r>
      <w:r>
        <w:t>drilled</w:t>
      </w:r>
      <w:r>
        <w:rPr>
          <w:spacing w:val="-7"/>
        </w:rPr>
        <w:t xml:space="preserve"> </w:t>
      </w:r>
      <w:r>
        <w:t>shaft</w:t>
      </w:r>
      <w:r>
        <w:rPr>
          <w:spacing w:val="-7"/>
        </w:rPr>
        <w:t xml:space="preserve"> </w:t>
      </w:r>
      <w:r>
        <w:t>terminating</w:t>
      </w:r>
      <w:r>
        <w:rPr>
          <w:spacing w:val="-7"/>
        </w:rPr>
        <w:t xml:space="preserve"> </w:t>
      </w:r>
      <w:r>
        <w:t>in</w:t>
      </w:r>
      <w:r>
        <w:rPr>
          <w:spacing w:val="-7"/>
        </w:rPr>
        <w:t xml:space="preserve"> </w:t>
      </w:r>
      <w:r>
        <w:t>soil,</w:t>
      </w:r>
      <w:r>
        <w:rPr>
          <w:spacing w:val="-7"/>
        </w:rPr>
        <w:t xml:space="preserve"> </w:t>
      </w:r>
      <w:r>
        <w:t>the</w:t>
      </w:r>
      <w:r>
        <w:rPr>
          <w:spacing w:val="-7"/>
        </w:rPr>
        <w:t xml:space="preserve"> </w:t>
      </w:r>
      <w:r>
        <w:t>depth of sediment or debris shall be a maximum of 1 1/2 in. (38</w:t>
      </w:r>
      <w:r>
        <w:rPr>
          <w:spacing w:val="-1"/>
        </w:rPr>
        <w:t xml:space="preserve"> </w:t>
      </w:r>
      <w:r>
        <w:t>mm).</w:t>
      </w:r>
      <w:r>
        <w:rPr>
          <w:spacing w:val="40"/>
        </w:rPr>
        <w:t xml:space="preserve"> </w:t>
      </w:r>
      <w:r>
        <w:t>For a drilled shaft terminating in rock, the depth of sediment or debris shall be a maximum of 1/2 in. (13 mm).</w:t>
      </w:r>
    </w:p>
    <w:p w14:paraId="0857DF78" w14:textId="77777777" w:rsidR="000F03F7" w:rsidRDefault="004E7118">
      <w:pPr>
        <w:pStyle w:val="BodyText"/>
        <w:spacing w:before="252"/>
        <w:ind w:left="120" w:right="114" w:firstLine="360"/>
        <w:jc w:val="both"/>
      </w:pPr>
      <w:r>
        <w:t>A</w:t>
      </w:r>
      <w:r>
        <w:rPr>
          <w:spacing w:val="-10"/>
        </w:rPr>
        <w:t xml:space="preserve"> </w:t>
      </w:r>
      <w:r>
        <w:t>shaft</w:t>
      </w:r>
      <w:r>
        <w:rPr>
          <w:spacing w:val="-10"/>
        </w:rPr>
        <w:t xml:space="preserve"> </w:t>
      </w:r>
      <w:r>
        <w:t>excavation</w:t>
      </w:r>
      <w:r>
        <w:rPr>
          <w:spacing w:val="-10"/>
        </w:rPr>
        <w:t xml:space="preserve"> </w:t>
      </w:r>
      <w:r>
        <w:t>shall</w:t>
      </w:r>
      <w:r>
        <w:rPr>
          <w:spacing w:val="-12"/>
        </w:rPr>
        <w:t xml:space="preserve"> </w:t>
      </w:r>
      <w:r>
        <w:t>be</w:t>
      </w:r>
      <w:r>
        <w:rPr>
          <w:spacing w:val="-10"/>
        </w:rPr>
        <w:t xml:space="preserve"> </w:t>
      </w:r>
      <w:proofErr w:type="spellStart"/>
      <w:r>
        <w:t>overreamed</w:t>
      </w:r>
      <w:proofErr w:type="spellEnd"/>
      <w:r>
        <w:rPr>
          <w:spacing w:val="-10"/>
        </w:rPr>
        <w:t xml:space="preserve"> </w:t>
      </w:r>
      <w:r>
        <w:t>when,</w:t>
      </w:r>
      <w:r>
        <w:rPr>
          <w:spacing w:val="-10"/>
        </w:rPr>
        <w:t xml:space="preserve"> </w:t>
      </w:r>
      <w:r>
        <w:t>in</w:t>
      </w:r>
      <w:r>
        <w:rPr>
          <w:spacing w:val="-10"/>
        </w:rPr>
        <w:t xml:space="preserve"> </w:t>
      </w:r>
      <w:r>
        <w:t>the</w:t>
      </w:r>
      <w:r>
        <w:rPr>
          <w:spacing w:val="-10"/>
        </w:rPr>
        <w:t xml:space="preserve"> </w:t>
      </w:r>
      <w:r>
        <w:t>opinion</w:t>
      </w:r>
      <w:r>
        <w:rPr>
          <w:spacing w:val="-10"/>
        </w:rPr>
        <w:t xml:space="preserve"> </w:t>
      </w:r>
      <w:r>
        <w:t>of</w:t>
      </w:r>
      <w:r>
        <w:rPr>
          <w:spacing w:val="-10"/>
        </w:rPr>
        <w:t xml:space="preserve"> </w:t>
      </w:r>
      <w:r>
        <w:t>the</w:t>
      </w:r>
      <w:r>
        <w:rPr>
          <w:spacing w:val="-10"/>
        </w:rPr>
        <w:t xml:space="preserve"> </w:t>
      </w:r>
      <w:r>
        <w:t>Engineer</w:t>
      </w:r>
      <w:r>
        <w:t>,</w:t>
      </w:r>
      <w:r>
        <w:rPr>
          <w:spacing w:val="-10"/>
        </w:rPr>
        <w:t xml:space="preserve"> </w:t>
      </w:r>
      <w:r>
        <w:t>the</w:t>
      </w:r>
      <w:r>
        <w:rPr>
          <w:spacing w:val="-10"/>
        </w:rPr>
        <w:t xml:space="preserve"> </w:t>
      </w:r>
      <w:r>
        <w:t>sidewall</w:t>
      </w:r>
      <w:r>
        <w:rPr>
          <w:spacing w:val="-10"/>
        </w:rPr>
        <w:t xml:space="preserve"> </w:t>
      </w:r>
      <w:r>
        <w:t>has softened, swelled, or has a buildup of slurry cake.</w:t>
      </w:r>
      <w:r>
        <w:rPr>
          <w:spacing w:val="40"/>
        </w:rPr>
        <w:t xml:space="preserve"> </w:t>
      </w:r>
      <w:proofErr w:type="spellStart"/>
      <w:r>
        <w:t>Overreaming</w:t>
      </w:r>
      <w:proofErr w:type="spellEnd"/>
      <w:r>
        <w:t xml:space="preserve"> may also be required to correct a shaft excavation which has been drilled out of tolerance.</w:t>
      </w:r>
      <w:r>
        <w:rPr>
          <w:spacing w:val="40"/>
        </w:rPr>
        <w:t xml:space="preserve"> </w:t>
      </w:r>
      <w:proofErr w:type="spellStart"/>
      <w:r>
        <w:t>Overreaming</w:t>
      </w:r>
      <w:proofErr w:type="spellEnd"/>
      <w:r>
        <w:t xml:space="preserve"> may be accomplished with a grooving tool, </w:t>
      </w:r>
      <w:proofErr w:type="spellStart"/>
      <w:r>
        <w:t>overreaming</w:t>
      </w:r>
      <w:proofErr w:type="spellEnd"/>
      <w:r>
        <w:t xml:space="preserve"> bucket, or othe</w:t>
      </w:r>
      <w:r>
        <w:t xml:space="preserve">r approved equipment. </w:t>
      </w:r>
      <w:proofErr w:type="spellStart"/>
      <w:r>
        <w:t>Overreaming</w:t>
      </w:r>
      <w:proofErr w:type="spellEnd"/>
      <w:r>
        <w:t xml:space="preserve"> thickness shall be a minimum of 1/2 in. (13 mm) and a maximum of 3 in. (75 mm).</w:t>
      </w:r>
    </w:p>
    <w:p w14:paraId="2E24C6D3" w14:textId="77777777" w:rsidR="000F03F7" w:rsidRDefault="004E7118">
      <w:pPr>
        <w:pStyle w:val="ListParagraph"/>
        <w:numPr>
          <w:ilvl w:val="1"/>
          <w:numId w:val="3"/>
        </w:numPr>
        <w:tabs>
          <w:tab w:val="left" w:pos="1561"/>
        </w:tabs>
        <w:spacing w:before="252"/>
        <w:ind w:left="1561" w:hanging="1083"/>
      </w:pPr>
      <w:r>
        <w:rPr>
          <w:b/>
        </w:rPr>
        <w:t>Reinforcement.</w:t>
      </w:r>
      <w:r>
        <w:rPr>
          <w:b/>
          <w:spacing w:val="39"/>
        </w:rPr>
        <w:t xml:space="preserve"> </w:t>
      </w:r>
      <w:r>
        <w:t>This</w:t>
      </w:r>
      <w:r>
        <w:rPr>
          <w:spacing w:val="-7"/>
        </w:rPr>
        <w:t xml:space="preserve"> </w:t>
      </w:r>
      <w:r>
        <w:t>work</w:t>
      </w:r>
      <w:r>
        <w:rPr>
          <w:spacing w:val="-7"/>
        </w:rPr>
        <w:t xml:space="preserve"> </w:t>
      </w:r>
      <w:r>
        <w:t>shall</w:t>
      </w:r>
      <w:r>
        <w:rPr>
          <w:spacing w:val="-9"/>
        </w:rPr>
        <w:t xml:space="preserve"> </w:t>
      </w:r>
      <w:r>
        <w:t>be</w:t>
      </w:r>
      <w:r>
        <w:rPr>
          <w:spacing w:val="-12"/>
        </w:rPr>
        <w:t xml:space="preserve"> </w:t>
      </w:r>
      <w:r>
        <w:t>according</w:t>
      </w:r>
      <w:r>
        <w:rPr>
          <w:spacing w:val="-10"/>
        </w:rPr>
        <w:t xml:space="preserve"> </w:t>
      </w:r>
      <w:r>
        <w:t>to</w:t>
      </w:r>
      <w:r>
        <w:rPr>
          <w:spacing w:val="-15"/>
        </w:rPr>
        <w:t xml:space="preserve"> </w:t>
      </w:r>
      <w:r>
        <w:t>Section</w:t>
      </w:r>
      <w:r>
        <w:rPr>
          <w:spacing w:val="-9"/>
        </w:rPr>
        <w:t xml:space="preserve"> </w:t>
      </w:r>
      <w:r>
        <w:t>508</w:t>
      </w:r>
      <w:r>
        <w:rPr>
          <w:spacing w:val="-9"/>
        </w:rPr>
        <w:t xml:space="preserve"> </w:t>
      </w:r>
      <w:r>
        <w:t>and</w:t>
      </w:r>
      <w:r>
        <w:rPr>
          <w:spacing w:val="-11"/>
        </w:rPr>
        <w:t xml:space="preserve"> </w:t>
      </w:r>
      <w:r>
        <w:t>the</w:t>
      </w:r>
      <w:r>
        <w:rPr>
          <w:spacing w:val="-13"/>
        </w:rPr>
        <w:t xml:space="preserve"> </w:t>
      </w:r>
      <w:r>
        <w:rPr>
          <w:spacing w:val="-2"/>
        </w:rPr>
        <w:t>following.</w:t>
      </w:r>
    </w:p>
    <w:p w14:paraId="53EC6A63" w14:textId="77777777" w:rsidR="000F03F7" w:rsidRDefault="000F03F7">
      <w:pPr>
        <w:pStyle w:val="BodyText"/>
      </w:pPr>
    </w:p>
    <w:p w14:paraId="2FBA3AB9" w14:textId="77777777" w:rsidR="000F03F7" w:rsidRDefault="004E7118">
      <w:pPr>
        <w:pStyle w:val="BodyText"/>
        <w:ind w:left="120" w:right="109" w:firstLine="360"/>
        <w:jc w:val="both"/>
      </w:pPr>
      <w:r>
        <w:t>The</w:t>
      </w:r>
      <w:r>
        <w:rPr>
          <w:spacing w:val="-2"/>
        </w:rPr>
        <w:t xml:space="preserve"> </w:t>
      </w:r>
      <w:r>
        <w:t>shaft</w:t>
      </w:r>
      <w:r>
        <w:rPr>
          <w:spacing w:val="-3"/>
        </w:rPr>
        <w:t xml:space="preserve"> </w:t>
      </w:r>
      <w:r>
        <w:t>excavation</w:t>
      </w:r>
      <w:r>
        <w:rPr>
          <w:spacing w:val="-2"/>
        </w:rPr>
        <w:t xml:space="preserve"> </w:t>
      </w:r>
      <w:r>
        <w:t>shall</w:t>
      </w:r>
      <w:r>
        <w:rPr>
          <w:spacing w:val="-1"/>
        </w:rPr>
        <w:t xml:space="preserve"> </w:t>
      </w:r>
      <w:r>
        <w:t>be</w:t>
      </w:r>
      <w:r>
        <w:rPr>
          <w:spacing w:val="-2"/>
        </w:rPr>
        <w:t xml:space="preserve"> </w:t>
      </w:r>
      <w:r>
        <w:t>cleaned</w:t>
      </w:r>
      <w:r>
        <w:rPr>
          <w:spacing w:val="-2"/>
        </w:rPr>
        <w:t xml:space="preserve"> </w:t>
      </w:r>
      <w:r>
        <w:t>and</w:t>
      </w:r>
      <w:r>
        <w:rPr>
          <w:spacing w:val="-2"/>
        </w:rPr>
        <w:t xml:space="preserve"> </w:t>
      </w:r>
      <w:r>
        <w:t>inspected</w:t>
      </w:r>
      <w:r>
        <w:rPr>
          <w:spacing w:val="-2"/>
        </w:rPr>
        <w:t xml:space="preserve"> </w:t>
      </w:r>
      <w:r>
        <w:t>prior</w:t>
      </w:r>
      <w:r>
        <w:rPr>
          <w:spacing w:val="-3"/>
        </w:rPr>
        <w:t xml:space="preserve"> </w:t>
      </w:r>
      <w:r>
        <w:t>to</w:t>
      </w:r>
      <w:r>
        <w:rPr>
          <w:spacing w:val="-2"/>
        </w:rPr>
        <w:t xml:space="preserve"> </w:t>
      </w:r>
      <w:r>
        <w:t>placing</w:t>
      </w:r>
      <w:r>
        <w:rPr>
          <w:spacing w:val="-2"/>
        </w:rPr>
        <w:t xml:space="preserve"> </w:t>
      </w:r>
      <w:r>
        <w:t>the</w:t>
      </w:r>
      <w:r>
        <w:rPr>
          <w:spacing w:val="-3"/>
        </w:rPr>
        <w:t xml:space="preserve"> </w:t>
      </w:r>
      <w:r>
        <w:t>reinforcement</w:t>
      </w:r>
      <w:r>
        <w:rPr>
          <w:spacing w:val="-3"/>
        </w:rPr>
        <w:t xml:space="preserve"> </w:t>
      </w:r>
      <w:r>
        <w:t>cage. The reinforcement cage shall be completely assembled prior to drilling and be ready for adjustment in length as required by the conditions encountered.</w:t>
      </w:r>
      <w:r>
        <w:rPr>
          <w:spacing w:val="80"/>
        </w:rPr>
        <w:t xml:space="preserve"> </w:t>
      </w:r>
      <w:r>
        <w:t>The reinforcement cage shall be</w:t>
      </w:r>
      <w:r>
        <w:rPr>
          <w:spacing w:val="37"/>
        </w:rPr>
        <w:t xml:space="preserve"> </w:t>
      </w:r>
      <w:r>
        <w:t>lifted</w:t>
      </w:r>
      <w:r>
        <w:rPr>
          <w:spacing w:val="37"/>
        </w:rPr>
        <w:t xml:space="preserve"> </w:t>
      </w:r>
      <w:r>
        <w:t>using</w:t>
      </w:r>
      <w:r>
        <w:rPr>
          <w:spacing w:val="39"/>
        </w:rPr>
        <w:t xml:space="preserve"> </w:t>
      </w:r>
      <w:r>
        <w:t>multiple</w:t>
      </w:r>
      <w:r>
        <w:rPr>
          <w:spacing w:val="39"/>
        </w:rPr>
        <w:t xml:space="preserve"> </w:t>
      </w:r>
      <w:r>
        <w:t>point</w:t>
      </w:r>
      <w:r>
        <w:rPr>
          <w:spacing w:val="38"/>
        </w:rPr>
        <w:t xml:space="preserve"> </w:t>
      </w:r>
      <w:r>
        <w:t>sling</w:t>
      </w:r>
      <w:r>
        <w:rPr>
          <w:spacing w:val="38"/>
        </w:rPr>
        <w:t xml:space="preserve"> </w:t>
      </w:r>
      <w:r>
        <w:t>straps</w:t>
      </w:r>
      <w:r>
        <w:rPr>
          <w:spacing w:val="38"/>
        </w:rPr>
        <w:t xml:space="preserve"> </w:t>
      </w:r>
      <w:r>
        <w:t>or</w:t>
      </w:r>
      <w:r>
        <w:rPr>
          <w:spacing w:val="38"/>
        </w:rPr>
        <w:t xml:space="preserve"> </w:t>
      </w:r>
      <w:r>
        <w:t>other</w:t>
      </w:r>
      <w:r>
        <w:rPr>
          <w:spacing w:val="38"/>
        </w:rPr>
        <w:t xml:space="preserve"> </w:t>
      </w:r>
      <w:r>
        <w:t>approved</w:t>
      </w:r>
      <w:r>
        <w:rPr>
          <w:spacing w:val="37"/>
        </w:rPr>
        <w:t xml:space="preserve"> </w:t>
      </w:r>
      <w:r>
        <w:t>methods</w:t>
      </w:r>
      <w:r>
        <w:rPr>
          <w:spacing w:val="37"/>
        </w:rPr>
        <w:t xml:space="preserve"> </w:t>
      </w:r>
      <w:r>
        <w:t>to</w:t>
      </w:r>
      <w:r>
        <w:rPr>
          <w:spacing w:val="35"/>
        </w:rPr>
        <w:t xml:space="preserve"> </w:t>
      </w:r>
      <w:r>
        <w:t>avoid</w:t>
      </w:r>
      <w:r>
        <w:rPr>
          <w:spacing w:val="40"/>
        </w:rPr>
        <w:t xml:space="preserve"> </w:t>
      </w:r>
      <w:proofErr w:type="gramStart"/>
      <w:r>
        <w:t>reinforcement</w:t>
      </w:r>
      <w:proofErr w:type="gramEnd"/>
    </w:p>
    <w:p w14:paraId="166B8E1F" w14:textId="77777777" w:rsidR="000F03F7" w:rsidRDefault="000F03F7">
      <w:pPr>
        <w:jc w:val="both"/>
        <w:sectPr w:rsidR="000F03F7">
          <w:pgSz w:w="12240" w:h="15840"/>
          <w:pgMar w:top="1820" w:right="1320" w:bottom="280" w:left="1320" w:header="720" w:footer="720" w:gutter="0"/>
          <w:cols w:space="720"/>
        </w:sectPr>
      </w:pPr>
    </w:p>
    <w:p w14:paraId="3737F69B" w14:textId="77777777" w:rsidR="000F03F7" w:rsidRDefault="000F03F7">
      <w:pPr>
        <w:pStyle w:val="BodyText"/>
      </w:pPr>
    </w:p>
    <w:p w14:paraId="78FC6CC0" w14:textId="77777777" w:rsidR="000F03F7" w:rsidRDefault="000F03F7">
      <w:pPr>
        <w:pStyle w:val="BodyText"/>
        <w:spacing w:before="191"/>
      </w:pPr>
    </w:p>
    <w:p w14:paraId="06E4F6CB" w14:textId="77777777" w:rsidR="000F03F7" w:rsidRDefault="004E7118">
      <w:pPr>
        <w:pStyle w:val="BodyText"/>
        <w:tabs>
          <w:tab w:val="left" w:pos="2872"/>
        </w:tabs>
        <w:ind w:left="120" w:right="183"/>
      </w:pPr>
      <w:r>
        <w:t>cage</w:t>
      </w:r>
      <w:r>
        <w:rPr>
          <w:spacing w:val="40"/>
        </w:rPr>
        <w:t xml:space="preserve"> </w:t>
      </w:r>
      <w:r>
        <w:t>distortion</w:t>
      </w:r>
      <w:r>
        <w:rPr>
          <w:spacing w:val="40"/>
        </w:rPr>
        <w:t xml:space="preserve"> </w:t>
      </w:r>
      <w:r>
        <w:t>or</w:t>
      </w:r>
      <w:r>
        <w:rPr>
          <w:spacing w:val="40"/>
        </w:rPr>
        <w:t xml:space="preserve"> </w:t>
      </w:r>
      <w:r>
        <w:t>stress.</w:t>
      </w:r>
      <w:r>
        <w:tab/>
        <w:t>Cross</w:t>
      </w:r>
      <w:r>
        <w:rPr>
          <w:spacing w:val="36"/>
        </w:rPr>
        <w:t xml:space="preserve"> </w:t>
      </w:r>
      <w:r>
        <w:t>frame</w:t>
      </w:r>
      <w:r>
        <w:rPr>
          <w:spacing w:val="36"/>
        </w:rPr>
        <w:t xml:space="preserve"> </w:t>
      </w:r>
      <w:r>
        <w:t>stiffeners</w:t>
      </w:r>
      <w:r>
        <w:rPr>
          <w:spacing w:val="35"/>
        </w:rPr>
        <w:t xml:space="preserve"> </w:t>
      </w:r>
      <w:r>
        <w:t>may</w:t>
      </w:r>
      <w:r>
        <w:rPr>
          <w:spacing w:val="36"/>
        </w:rPr>
        <w:t xml:space="preserve"> </w:t>
      </w:r>
      <w:r>
        <w:t>be</w:t>
      </w:r>
      <w:r>
        <w:rPr>
          <w:spacing w:val="36"/>
        </w:rPr>
        <w:t xml:space="preserve"> </w:t>
      </w:r>
      <w:r>
        <w:t>required</w:t>
      </w:r>
      <w:r>
        <w:rPr>
          <w:spacing w:val="36"/>
        </w:rPr>
        <w:t xml:space="preserve"> </w:t>
      </w:r>
      <w:r>
        <w:t>for</w:t>
      </w:r>
      <w:r>
        <w:rPr>
          <w:spacing w:val="36"/>
        </w:rPr>
        <w:t xml:space="preserve"> </w:t>
      </w:r>
      <w:r>
        <w:t>lifting</w:t>
      </w:r>
      <w:r>
        <w:rPr>
          <w:spacing w:val="36"/>
        </w:rPr>
        <w:t xml:space="preserve"> </w:t>
      </w:r>
      <w:r>
        <w:t>or</w:t>
      </w:r>
      <w:r>
        <w:rPr>
          <w:spacing w:val="36"/>
        </w:rPr>
        <w:t xml:space="preserve"> </w:t>
      </w:r>
      <w:r>
        <w:t>to</w:t>
      </w:r>
      <w:r>
        <w:rPr>
          <w:spacing w:val="36"/>
        </w:rPr>
        <w:t xml:space="preserve"> </w:t>
      </w:r>
      <w:r>
        <w:t>keep</w:t>
      </w:r>
      <w:r>
        <w:rPr>
          <w:spacing w:val="36"/>
        </w:rPr>
        <w:t xml:space="preserve"> </w:t>
      </w:r>
      <w:r>
        <w:t>the reinforcement cage in proper position during lifting and concrete placement.</w:t>
      </w:r>
    </w:p>
    <w:p w14:paraId="18DC72BC" w14:textId="77777777" w:rsidR="000F03F7" w:rsidRDefault="000F03F7">
      <w:pPr>
        <w:pStyle w:val="BodyText"/>
      </w:pPr>
    </w:p>
    <w:p w14:paraId="5C2A577C" w14:textId="77777777" w:rsidR="000F03F7" w:rsidRDefault="004E7118">
      <w:pPr>
        <w:pStyle w:val="BodyText"/>
        <w:ind w:left="120" w:right="109" w:firstLine="360"/>
        <w:jc w:val="both"/>
      </w:pPr>
      <w:r>
        <w:t>The</w:t>
      </w:r>
      <w:r>
        <w:rPr>
          <w:spacing w:val="-12"/>
        </w:rPr>
        <w:t xml:space="preserve"> </w:t>
      </w:r>
      <w:r>
        <w:t>Contractor</w:t>
      </w:r>
      <w:r>
        <w:rPr>
          <w:spacing w:val="-12"/>
        </w:rPr>
        <w:t xml:space="preserve"> </w:t>
      </w:r>
      <w:r>
        <w:t>shall</w:t>
      </w:r>
      <w:r>
        <w:rPr>
          <w:spacing w:val="-12"/>
        </w:rPr>
        <w:t xml:space="preserve"> </w:t>
      </w:r>
      <w:r>
        <w:t>attach</w:t>
      </w:r>
      <w:r>
        <w:rPr>
          <w:spacing w:val="-12"/>
        </w:rPr>
        <w:t xml:space="preserve"> </w:t>
      </w:r>
      <w:r>
        <w:t>rolling</w:t>
      </w:r>
      <w:r>
        <w:rPr>
          <w:spacing w:val="-13"/>
        </w:rPr>
        <w:t xml:space="preserve"> </w:t>
      </w:r>
      <w:r>
        <w:t>spacers</w:t>
      </w:r>
      <w:r>
        <w:rPr>
          <w:spacing w:val="-12"/>
        </w:rPr>
        <w:t xml:space="preserve"> </w:t>
      </w:r>
      <w:r>
        <w:t>to</w:t>
      </w:r>
      <w:r>
        <w:rPr>
          <w:spacing w:val="-13"/>
        </w:rPr>
        <w:t xml:space="preserve"> </w:t>
      </w:r>
      <w:r>
        <w:t>keep</w:t>
      </w:r>
      <w:r>
        <w:rPr>
          <w:spacing w:val="-12"/>
        </w:rPr>
        <w:t xml:space="preserve"> </w:t>
      </w:r>
      <w:r>
        <w:t>the</w:t>
      </w:r>
      <w:r>
        <w:rPr>
          <w:spacing w:val="-12"/>
        </w:rPr>
        <w:t xml:space="preserve"> </w:t>
      </w:r>
      <w:r>
        <w:t>reinforcement</w:t>
      </w:r>
      <w:r>
        <w:rPr>
          <w:spacing w:val="-11"/>
        </w:rPr>
        <w:t xml:space="preserve"> </w:t>
      </w:r>
      <w:r>
        <w:t>cage</w:t>
      </w:r>
      <w:r>
        <w:rPr>
          <w:spacing w:val="-12"/>
        </w:rPr>
        <w:t xml:space="preserve"> </w:t>
      </w:r>
      <w:r>
        <w:t>centered</w:t>
      </w:r>
      <w:r>
        <w:rPr>
          <w:spacing w:val="-14"/>
        </w:rPr>
        <w:t xml:space="preserve"> </w:t>
      </w:r>
      <w:r>
        <w:t>within</w:t>
      </w:r>
      <w:r>
        <w:rPr>
          <w:spacing w:val="-12"/>
        </w:rPr>
        <w:t xml:space="preserve"> </w:t>
      </w:r>
      <w:r>
        <w:t xml:space="preserve">the shaft excavation during concrete placement and to ensure that at no point will </w:t>
      </w:r>
      <w:r>
        <w:t>the finished shaft have less than the minimum concrete cover(s) shown on the plans.</w:t>
      </w:r>
      <w:r>
        <w:rPr>
          <w:spacing w:val="40"/>
        </w:rPr>
        <w:t xml:space="preserve"> </w:t>
      </w:r>
      <w:r>
        <w:t>The rolling spacers or other approved non-corrosive</w:t>
      </w:r>
      <w:r>
        <w:rPr>
          <w:spacing w:val="-1"/>
        </w:rPr>
        <w:t xml:space="preserve"> </w:t>
      </w:r>
      <w:r>
        <w:t>spacing devices shall be installed within 2 ft (0.6 m) of both the</w:t>
      </w:r>
      <w:r>
        <w:rPr>
          <w:spacing w:val="40"/>
        </w:rPr>
        <w:t xml:space="preserve"> </w:t>
      </w:r>
      <w:r>
        <w:t xml:space="preserve">top and bottom of the drilled shaft and at intervals </w:t>
      </w:r>
      <w:r>
        <w:t>not exceeding 10 ft (3 m) throughout the length of the shaft to ensure proper reinforcement cage alignment and clearance for the entire shaft.</w:t>
      </w:r>
      <w:r>
        <w:rPr>
          <w:spacing w:val="40"/>
        </w:rPr>
        <w:t xml:space="preserve"> </w:t>
      </w:r>
      <w:r>
        <w:t>The number of rolling spacers at each level shall be one for each 1.0 ft (300 mm) of shaft diameter, with a minim</w:t>
      </w:r>
      <w:r>
        <w:t>um of four rolling spacers at each level.</w:t>
      </w:r>
      <w:r>
        <w:rPr>
          <w:spacing w:val="40"/>
        </w:rPr>
        <w:t xml:space="preserve"> </w:t>
      </w:r>
      <w:r>
        <w:t>For shafts with different shaft diameters throughout</w:t>
      </w:r>
      <w:r>
        <w:rPr>
          <w:spacing w:val="-10"/>
        </w:rPr>
        <w:t xml:space="preserve"> </w:t>
      </w:r>
      <w:r>
        <w:t>the</w:t>
      </w:r>
      <w:r>
        <w:rPr>
          <w:spacing w:val="-11"/>
        </w:rPr>
        <w:t xml:space="preserve"> </w:t>
      </w:r>
      <w:r>
        <w:t>length</w:t>
      </w:r>
      <w:r>
        <w:rPr>
          <w:spacing w:val="-11"/>
        </w:rPr>
        <w:t xml:space="preserve"> </w:t>
      </w:r>
      <w:r>
        <w:t>of</w:t>
      </w:r>
      <w:r>
        <w:rPr>
          <w:spacing w:val="-10"/>
        </w:rPr>
        <w:t xml:space="preserve"> </w:t>
      </w:r>
      <w:r>
        <w:t>the</w:t>
      </w:r>
      <w:r>
        <w:rPr>
          <w:spacing w:val="-11"/>
        </w:rPr>
        <w:t xml:space="preserve"> </w:t>
      </w:r>
      <w:r>
        <w:t>excavation,</w:t>
      </w:r>
      <w:r>
        <w:rPr>
          <w:spacing w:val="-10"/>
        </w:rPr>
        <w:t xml:space="preserve"> </w:t>
      </w:r>
      <w:r>
        <w:t>different</w:t>
      </w:r>
      <w:r>
        <w:rPr>
          <w:spacing w:val="-11"/>
        </w:rPr>
        <w:t xml:space="preserve"> </w:t>
      </w:r>
      <w:r>
        <w:t>sized</w:t>
      </w:r>
      <w:r>
        <w:rPr>
          <w:spacing w:val="-11"/>
        </w:rPr>
        <w:t xml:space="preserve"> </w:t>
      </w:r>
      <w:r>
        <w:t>rolling</w:t>
      </w:r>
      <w:r>
        <w:rPr>
          <w:spacing w:val="-11"/>
        </w:rPr>
        <w:t xml:space="preserve"> </w:t>
      </w:r>
      <w:r>
        <w:t>spacers</w:t>
      </w:r>
      <w:r>
        <w:rPr>
          <w:spacing w:val="-10"/>
        </w:rPr>
        <w:t xml:space="preserve"> </w:t>
      </w:r>
      <w:r>
        <w:t>shall</w:t>
      </w:r>
      <w:r>
        <w:rPr>
          <w:spacing w:val="-11"/>
        </w:rPr>
        <w:t xml:space="preserve"> </w:t>
      </w:r>
      <w:r>
        <w:t>be</w:t>
      </w:r>
      <w:r>
        <w:rPr>
          <w:spacing w:val="-11"/>
        </w:rPr>
        <w:t xml:space="preserve"> </w:t>
      </w:r>
      <w:r>
        <w:t>provided</w:t>
      </w:r>
      <w:r>
        <w:rPr>
          <w:spacing w:val="-11"/>
        </w:rPr>
        <w:t xml:space="preserve"> </w:t>
      </w:r>
      <w:r>
        <w:t>to</w:t>
      </w:r>
      <w:r>
        <w:rPr>
          <w:spacing w:val="-11"/>
        </w:rPr>
        <w:t xml:space="preserve"> </w:t>
      </w:r>
      <w:r>
        <w:t>ensure the reinforcement cage is properly positioned throughout the entire len</w:t>
      </w:r>
      <w:r>
        <w:t>gth of the shaft.</w:t>
      </w:r>
    </w:p>
    <w:p w14:paraId="5F6B0AEF" w14:textId="77777777" w:rsidR="000F03F7" w:rsidRDefault="000F03F7">
      <w:pPr>
        <w:pStyle w:val="BodyText"/>
        <w:spacing w:before="1"/>
      </w:pPr>
    </w:p>
    <w:p w14:paraId="288F5954" w14:textId="77777777" w:rsidR="000F03F7" w:rsidRDefault="004E7118">
      <w:pPr>
        <w:pStyle w:val="BodyText"/>
        <w:ind w:left="120" w:right="109" w:firstLine="360"/>
        <w:jc w:val="both"/>
      </w:pPr>
      <w:r>
        <w:t>When a specific concrete cover between the base of the drilled shaft and the reinforcement cage is</w:t>
      </w:r>
      <w:r>
        <w:rPr>
          <w:spacing w:val="-1"/>
        </w:rPr>
        <w:t xml:space="preserve"> </w:t>
      </w:r>
      <w:r>
        <w:t>shown on the plans, the bottom of the reinforcement cage shall be supported so that the proper concrete cover is maintained.</w:t>
      </w:r>
    </w:p>
    <w:p w14:paraId="1E62B193" w14:textId="77777777" w:rsidR="000F03F7" w:rsidRDefault="000F03F7">
      <w:pPr>
        <w:pStyle w:val="BodyText"/>
        <w:spacing w:before="1"/>
      </w:pPr>
    </w:p>
    <w:p w14:paraId="4B4327DF" w14:textId="77777777" w:rsidR="000F03F7" w:rsidRDefault="004E7118">
      <w:pPr>
        <w:pStyle w:val="BodyText"/>
        <w:ind w:left="120" w:right="112" w:firstLine="360"/>
        <w:jc w:val="both"/>
      </w:pPr>
      <w:r>
        <w:t>If the condi</w:t>
      </w:r>
      <w:r>
        <w:t>tions differ such that the length of the shaft is increased, additional longitudinal bars</w:t>
      </w:r>
      <w:r>
        <w:rPr>
          <w:spacing w:val="-10"/>
        </w:rPr>
        <w:t xml:space="preserve"> </w:t>
      </w:r>
      <w:r>
        <w:t>shall</w:t>
      </w:r>
      <w:r>
        <w:rPr>
          <w:spacing w:val="-10"/>
        </w:rPr>
        <w:t xml:space="preserve"> </w:t>
      </w:r>
      <w:r>
        <w:t>be</w:t>
      </w:r>
      <w:r>
        <w:rPr>
          <w:spacing w:val="-10"/>
        </w:rPr>
        <w:t xml:space="preserve"> </w:t>
      </w:r>
      <w:r>
        <w:t>either</w:t>
      </w:r>
      <w:r>
        <w:rPr>
          <w:spacing w:val="-10"/>
        </w:rPr>
        <w:t xml:space="preserve"> </w:t>
      </w:r>
      <w:r>
        <w:t>mechanically</w:t>
      </w:r>
      <w:r>
        <w:rPr>
          <w:spacing w:val="-10"/>
        </w:rPr>
        <w:t xml:space="preserve"> </w:t>
      </w:r>
      <w:r>
        <w:t>spliced</w:t>
      </w:r>
      <w:r>
        <w:rPr>
          <w:spacing w:val="-10"/>
        </w:rPr>
        <w:t xml:space="preserve"> </w:t>
      </w:r>
      <w:r>
        <w:t>or</w:t>
      </w:r>
      <w:r>
        <w:rPr>
          <w:spacing w:val="-10"/>
        </w:rPr>
        <w:t xml:space="preserve"> </w:t>
      </w:r>
      <w:r>
        <w:t>lap</w:t>
      </w:r>
      <w:r>
        <w:rPr>
          <w:spacing w:val="-10"/>
        </w:rPr>
        <w:t xml:space="preserve"> </w:t>
      </w:r>
      <w:r>
        <w:t>spliced</w:t>
      </w:r>
      <w:r>
        <w:rPr>
          <w:spacing w:val="-10"/>
        </w:rPr>
        <w:t xml:space="preserve"> </w:t>
      </w:r>
      <w:r>
        <w:t>to</w:t>
      </w:r>
      <w:r>
        <w:rPr>
          <w:spacing w:val="-10"/>
        </w:rPr>
        <w:t xml:space="preserve"> </w:t>
      </w:r>
      <w:r>
        <w:t>the</w:t>
      </w:r>
      <w:r>
        <w:rPr>
          <w:spacing w:val="-12"/>
        </w:rPr>
        <w:t xml:space="preserve"> </w:t>
      </w:r>
      <w:r>
        <w:t>lower</w:t>
      </w:r>
      <w:r>
        <w:rPr>
          <w:spacing w:val="-10"/>
        </w:rPr>
        <w:t xml:space="preserve"> </w:t>
      </w:r>
      <w:r>
        <w:t>end</w:t>
      </w:r>
      <w:r>
        <w:rPr>
          <w:spacing w:val="-10"/>
        </w:rPr>
        <w:t xml:space="preserve"> </w:t>
      </w:r>
      <w:r>
        <w:t>of</w:t>
      </w:r>
      <w:r>
        <w:rPr>
          <w:spacing w:val="-10"/>
        </w:rPr>
        <w:t xml:space="preserve"> </w:t>
      </w:r>
      <w:r>
        <w:t>the</w:t>
      </w:r>
      <w:r>
        <w:rPr>
          <w:spacing w:val="-10"/>
        </w:rPr>
        <w:t xml:space="preserve"> </w:t>
      </w:r>
      <w:r>
        <w:t>reinforcement</w:t>
      </w:r>
      <w:r>
        <w:rPr>
          <w:spacing w:val="-10"/>
        </w:rPr>
        <w:t xml:space="preserve"> </w:t>
      </w:r>
      <w:r>
        <w:t>cage and confined with either</w:t>
      </w:r>
      <w:r>
        <w:rPr>
          <w:spacing w:val="-1"/>
        </w:rPr>
        <w:t xml:space="preserve"> </w:t>
      </w:r>
      <w:r>
        <w:t>hoop ties or</w:t>
      </w:r>
      <w:r>
        <w:rPr>
          <w:spacing w:val="-1"/>
        </w:rPr>
        <w:t xml:space="preserve"> </w:t>
      </w:r>
      <w:r>
        <w:t>spirals.</w:t>
      </w:r>
      <w:r>
        <w:rPr>
          <w:spacing w:val="40"/>
        </w:rPr>
        <w:t xml:space="preserve"> </w:t>
      </w:r>
      <w:r>
        <w:t>The Contractor</w:t>
      </w:r>
      <w:r>
        <w:rPr>
          <w:spacing w:val="-1"/>
        </w:rPr>
        <w:t xml:space="preserve"> </w:t>
      </w:r>
      <w:r>
        <w:t>shall have</w:t>
      </w:r>
      <w:r>
        <w:rPr>
          <w:spacing w:val="-2"/>
        </w:rPr>
        <w:t xml:space="preserve"> </w:t>
      </w:r>
      <w:r>
        <w:t>additional reinforcement available or fabricate the reinforcement cages with additional length as necessary to make the required</w:t>
      </w:r>
      <w:r>
        <w:rPr>
          <w:spacing w:val="-16"/>
        </w:rPr>
        <w:t xml:space="preserve"> </w:t>
      </w:r>
      <w:r>
        <w:t>adjustments</w:t>
      </w:r>
      <w:r>
        <w:rPr>
          <w:spacing w:val="-15"/>
        </w:rPr>
        <w:t xml:space="preserve"> </w:t>
      </w:r>
      <w:r>
        <w:t>in</w:t>
      </w:r>
      <w:r>
        <w:rPr>
          <w:spacing w:val="-15"/>
        </w:rPr>
        <w:t xml:space="preserve"> </w:t>
      </w:r>
      <w:r>
        <w:t>a</w:t>
      </w:r>
      <w:r>
        <w:rPr>
          <w:spacing w:val="-16"/>
        </w:rPr>
        <w:t xml:space="preserve"> </w:t>
      </w:r>
      <w:r>
        <w:t>timely</w:t>
      </w:r>
      <w:r>
        <w:rPr>
          <w:spacing w:val="-15"/>
        </w:rPr>
        <w:t xml:space="preserve"> </w:t>
      </w:r>
      <w:r>
        <w:t>manner</w:t>
      </w:r>
      <w:r>
        <w:rPr>
          <w:spacing w:val="-15"/>
        </w:rPr>
        <w:t xml:space="preserve"> </w:t>
      </w:r>
      <w:r>
        <w:t>as</w:t>
      </w:r>
      <w:r>
        <w:rPr>
          <w:spacing w:val="-15"/>
        </w:rPr>
        <w:t xml:space="preserve"> </w:t>
      </w:r>
      <w:r>
        <w:t>dictated</w:t>
      </w:r>
      <w:r>
        <w:rPr>
          <w:spacing w:val="-16"/>
        </w:rPr>
        <w:t xml:space="preserve"> </w:t>
      </w:r>
      <w:r>
        <w:t>by</w:t>
      </w:r>
      <w:r>
        <w:rPr>
          <w:spacing w:val="-15"/>
        </w:rPr>
        <w:t xml:space="preserve"> </w:t>
      </w:r>
      <w:r>
        <w:t>the</w:t>
      </w:r>
      <w:r>
        <w:rPr>
          <w:spacing w:val="-15"/>
        </w:rPr>
        <w:t xml:space="preserve"> </w:t>
      </w:r>
      <w:r>
        <w:t>encountered</w:t>
      </w:r>
      <w:r>
        <w:rPr>
          <w:spacing w:val="-16"/>
        </w:rPr>
        <w:t xml:space="preserve"> </w:t>
      </w:r>
      <w:r>
        <w:t>conditions.</w:t>
      </w:r>
      <w:r>
        <w:rPr>
          <w:spacing w:val="-15"/>
        </w:rPr>
        <w:t xml:space="preserve"> </w:t>
      </w:r>
      <w:r>
        <w:t>The</w:t>
      </w:r>
      <w:r>
        <w:rPr>
          <w:spacing w:val="-15"/>
        </w:rPr>
        <w:t xml:space="preserve"> </w:t>
      </w:r>
      <w:r>
        <w:t>additional reinforcemen</w:t>
      </w:r>
      <w:r>
        <w:t>t may be non-epoxy coated.</w:t>
      </w:r>
    </w:p>
    <w:p w14:paraId="6A5D7D30" w14:textId="77777777" w:rsidR="000F03F7" w:rsidRDefault="004E7118">
      <w:pPr>
        <w:pStyle w:val="ListParagraph"/>
        <w:numPr>
          <w:ilvl w:val="1"/>
          <w:numId w:val="3"/>
        </w:numPr>
        <w:tabs>
          <w:tab w:val="left" w:pos="1563"/>
          <w:tab w:val="left" w:pos="4066"/>
        </w:tabs>
        <w:spacing w:before="251"/>
        <w:ind w:right="323" w:firstLine="360"/>
      </w:pPr>
      <w:r>
        <w:rPr>
          <w:b/>
        </w:rPr>
        <w:t>Concrete</w:t>
      </w:r>
      <w:r>
        <w:rPr>
          <w:b/>
          <w:spacing w:val="40"/>
        </w:rPr>
        <w:t xml:space="preserve"> </w:t>
      </w:r>
      <w:r>
        <w:rPr>
          <w:b/>
        </w:rPr>
        <w:t>Placement.</w:t>
      </w:r>
      <w:r>
        <w:rPr>
          <w:b/>
        </w:rPr>
        <w:tab/>
      </w:r>
      <w:r>
        <w:t>Concrete</w:t>
      </w:r>
      <w:r>
        <w:rPr>
          <w:spacing w:val="34"/>
        </w:rPr>
        <w:t xml:space="preserve"> </w:t>
      </w:r>
      <w:r>
        <w:t>work</w:t>
      </w:r>
      <w:r>
        <w:rPr>
          <w:spacing w:val="34"/>
        </w:rPr>
        <w:t xml:space="preserve"> </w:t>
      </w:r>
      <w:r>
        <w:t>shall</w:t>
      </w:r>
      <w:r>
        <w:rPr>
          <w:spacing w:val="34"/>
        </w:rPr>
        <w:t xml:space="preserve"> </w:t>
      </w:r>
      <w:r>
        <w:t>be</w:t>
      </w:r>
      <w:r>
        <w:rPr>
          <w:spacing w:val="33"/>
        </w:rPr>
        <w:t xml:space="preserve"> </w:t>
      </w:r>
      <w:r>
        <w:t>performed</w:t>
      </w:r>
      <w:r>
        <w:rPr>
          <w:spacing w:val="36"/>
        </w:rPr>
        <w:t xml:space="preserve"> </w:t>
      </w:r>
      <w:r>
        <w:t>according</w:t>
      </w:r>
      <w:r>
        <w:rPr>
          <w:spacing w:val="34"/>
        </w:rPr>
        <w:t xml:space="preserve"> </w:t>
      </w:r>
      <w:r>
        <w:t>to</w:t>
      </w:r>
      <w:r>
        <w:rPr>
          <w:spacing w:val="34"/>
        </w:rPr>
        <w:t xml:space="preserve"> </w:t>
      </w:r>
      <w:r>
        <w:t xml:space="preserve">the </w:t>
      </w:r>
      <w:r>
        <w:rPr>
          <w:spacing w:val="-2"/>
        </w:rPr>
        <w:t>following.</w:t>
      </w:r>
    </w:p>
    <w:p w14:paraId="1F9878D9" w14:textId="77777777" w:rsidR="000F03F7" w:rsidRDefault="004E7118">
      <w:pPr>
        <w:pStyle w:val="BodyText"/>
        <w:spacing w:before="250" w:line="252" w:lineRule="exact"/>
        <w:ind w:left="479"/>
      </w:pPr>
      <w:r>
        <w:t>Throughout</w:t>
      </w:r>
      <w:r>
        <w:rPr>
          <w:spacing w:val="6"/>
        </w:rPr>
        <w:t xml:space="preserve"> </w:t>
      </w:r>
      <w:r>
        <w:t>concrete</w:t>
      </w:r>
      <w:r>
        <w:rPr>
          <w:spacing w:val="9"/>
        </w:rPr>
        <w:t xml:space="preserve"> </w:t>
      </w:r>
      <w:r>
        <w:t>placement</w:t>
      </w:r>
      <w:r>
        <w:rPr>
          <w:spacing w:val="10"/>
        </w:rPr>
        <w:t xml:space="preserve"> </w:t>
      </w:r>
      <w:r>
        <w:t>the</w:t>
      </w:r>
      <w:r>
        <w:rPr>
          <w:spacing w:val="9"/>
        </w:rPr>
        <w:t xml:space="preserve"> </w:t>
      </w:r>
      <w:r>
        <w:t>head</w:t>
      </w:r>
      <w:r>
        <w:rPr>
          <w:spacing w:val="9"/>
        </w:rPr>
        <w:t xml:space="preserve"> </w:t>
      </w:r>
      <w:r>
        <w:t>pressure</w:t>
      </w:r>
      <w:r>
        <w:rPr>
          <w:spacing w:val="8"/>
        </w:rPr>
        <w:t xml:space="preserve"> </w:t>
      </w:r>
      <w:r>
        <w:t>inside</w:t>
      </w:r>
      <w:r>
        <w:rPr>
          <w:spacing w:val="8"/>
        </w:rPr>
        <w:t xml:space="preserve"> </w:t>
      </w:r>
      <w:r>
        <w:t>the</w:t>
      </w:r>
      <w:r>
        <w:rPr>
          <w:spacing w:val="9"/>
        </w:rPr>
        <w:t xml:space="preserve"> </w:t>
      </w:r>
      <w:r>
        <w:t>drilled</w:t>
      </w:r>
      <w:r>
        <w:rPr>
          <w:spacing w:val="8"/>
        </w:rPr>
        <w:t xml:space="preserve"> </w:t>
      </w:r>
      <w:r>
        <w:t>shaft</w:t>
      </w:r>
      <w:r>
        <w:rPr>
          <w:spacing w:val="9"/>
        </w:rPr>
        <w:t xml:space="preserve"> </w:t>
      </w:r>
      <w:r>
        <w:t>shall</w:t>
      </w:r>
      <w:r>
        <w:rPr>
          <w:spacing w:val="8"/>
        </w:rPr>
        <w:t xml:space="preserve"> </w:t>
      </w:r>
      <w:r>
        <w:t>be</w:t>
      </w:r>
      <w:r>
        <w:rPr>
          <w:spacing w:val="8"/>
        </w:rPr>
        <w:t xml:space="preserve"> </w:t>
      </w:r>
      <w:proofErr w:type="gramStart"/>
      <w:r>
        <w:t>at</w:t>
      </w:r>
      <w:r>
        <w:rPr>
          <w:spacing w:val="12"/>
        </w:rPr>
        <w:t xml:space="preserve"> </w:t>
      </w:r>
      <w:r>
        <w:rPr>
          <w:spacing w:val="-2"/>
        </w:rPr>
        <w:t>least</w:t>
      </w:r>
      <w:proofErr w:type="gramEnd"/>
    </w:p>
    <w:p w14:paraId="3760F194" w14:textId="77777777" w:rsidR="000F03F7" w:rsidRDefault="004E7118">
      <w:pPr>
        <w:pStyle w:val="ListParagraph"/>
        <w:numPr>
          <w:ilvl w:val="1"/>
          <w:numId w:val="2"/>
        </w:numPr>
        <w:tabs>
          <w:tab w:val="left" w:pos="485"/>
        </w:tabs>
        <w:spacing w:line="252" w:lineRule="exact"/>
        <w:ind w:left="485" w:hanging="366"/>
      </w:pPr>
      <w:r>
        <w:t>times</w:t>
      </w:r>
      <w:r>
        <w:rPr>
          <w:spacing w:val="-14"/>
        </w:rPr>
        <w:t xml:space="preserve"> </w:t>
      </w:r>
      <w:r>
        <w:t>the</w:t>
      </w:r>
      <w:r>
        <w:rPr>
          <w:spacing w:val="-12"/>
        </w:rPr>
        <w:t xml:space="preserve"> </w:t>
      </w:r>
      <w:r>
        <w:t>head</w:t>
      </w:r>
      <w:r>
        <w:rPr>
          <w:spacing w:val="-11"/>
        </w:rPr>
        <w:t xml:space="preserve"> </w:t>
      </w:r>
      <w:r>
        <w:t>pressure</w:t>
      </w:r>
      <w:r>
        <w:rPr>
          <w:spacing w:val="-11"/>
        </w:rPr>
        <w:t xml:space="preserve"> </w:t>
      </w:r>
      <w:r>
        <w:t>outside</w:t>
      </w:r>
      <w:r>
        <w:rPr>
          <w:spacing w:val="-11"/>
        </w:rPr>
        <w:t xml:space="preserve"> </w:t>
      </w:r>
      <w:r>
        <w:t>the</w:t>
      </w:r>
      <w:r>
        <w:rPr>
          <w:spacing w:val="-12"/>
        </w:rPr>
        <w:t xml:space="preserve"> </w:t>
      </w:r>
      <w:r>
        <w:t>drilled</w:t>
      </w:r>
      <w:r>
        <w:rPr>
          <w:spacing w:val="-10"/>
        </w:rPr>
        <w:t xml:space="preserve"> </w:t>
      </w:r>
      <w:r>
        <w:rPr>
          <w:spacing w:val="-2"/>
        </w:rPr>
        <w:t>shaft.</w:t>
      </w:r>
    </w:p>
    <w:p w14:paraId="1D207EF4" w14:textId="77777777" w:rsidR="000F03F7" w:rsidRDefault="000F03F7">
      <w:pPr>
        <w:pStyle w:val="BodyText"/>
        <w:spacing w:before="4"/>
      </w:pPr>
    </w:p>
    <w:p w14:paraId="02B3155C" w14:textId="77777777" w:rsidR="000F03F7" w:rsidRDefault="004E7118">
      <w:pPr>
        <w:pStyle w:val="BodyText"/>
        <w:ind w:left="120" w:right="108" w:firstLine="360"/>
        <w:jc w:val="both"/>
      </w:pPr>
      <w:r>
        <w:t>Concrete</w:t>
      </w:r>
      <w:r>
        <w:rPr>
          <w:spacing w:val="-11"/>
        </w:rPr>
        <w:t xml:space="preserve"> </w:t>
      </w:r>
      <w:r>
        <w:t>placement</w:t>
      </w:r>
      <w:r>
        <w:rPr>
          <w:spacing w:val="-10"/>
        </w:rPr>
        <w:t xml:space="preserve"> </w:t>
      </w:r>
      <w:r>
        <w:t>shall</w:t>
      </w:r>
      <w:r>
        <w:rPr>
          <w:spacing w:val="-11"/>
        </w:rPr>
        <w:t xml:space="preserve"> </w:t>
      </w:r>
      <w:r>
        <w:t>begin</w:t>
      </w:r>
      <w:r>
        <w:rPr>
          <w:spacing w:val="-11"/>
        </w:rPr>
        <w:t xml:space="preserve"> </w:t>
      </w:r>
      <w:r>
        <w:t>within</w:t>
      </w:r>
      <w:r>
        <w:rPr>
          <w:spacing w:val="-11"/>
        </w:rPr>
        <w:t xml:space="preserve"> </w:t>
      </w:r>
      <w:r>
        <w:t>1</w:t>
      </w:r>
      <w:r>
        <w:rPr>
          <w:spacing w:val="-11"/>
        </w:rPr>
        <w:t xml:space="preserve"> </w:t>
      </w:r>
      <w:r>
        <w:t>hour</w:t>
      </w:r>
      <w:r>
        <w:rPr>
          <w:spacing w:val="-11"/>
        </w:rPr>
        <w:t xml:space="preserve"> </w:t>
      </w:r>
      <w:r>
        <w:t>of</w:t>
      </w:r>
      <w:r>
        <w:rPr>
          <w:spacing w:val="-10"/>
        </w:rPr>
        <w:t xml:space="preserve"> </w:t>
      </w:r>
      <w:r>
        <w:t>shaft</w:t>
      </w:r>
      <w:r>
        <w:rPr>
          <w:spacing w:val="-10"/>
        </w:rPr>
        <w:t xml:space="preserve"> </w:t>
      </w:r>
      <w:r>
        <w:t>cleaning</w:t>
      </w:r>
      <w:r>
        <w:rPr>
          <w:spacing w:val="-11"/>
        </w:rPr>
        <w:t xml:space="preserve"> </w:t>
      </w:r>
      <w:r>
        <w:t>and</w:t>
      </w:r>
      <w:r>
        <w:rPr>
          <w:spacing w:val="-11"/>
        </w:rPr>
        <w:t xml:space="preserve"> </w:t>
      </w:r>
      <w:r>
        <w:t>inspection.</w:t>
      </w:r>
      <w:r>
        <w:rPr>
          <w:spacing w:val="40"/>
        </w:rPr>
        <w:t xml:space="preserve"> </w:t>
      </w:r>
      <w:r>
        <w:t>The</w:t>
      </w:r>
      <w:r>
        <w:rPr>
          <w:spacing w:val="-12"/>
        </w:rPr>
        <w:t xml:space="preserve"> </w:t>
      </w:r>
      <w:r>
        <w:t>pour</w:t>
      </w:r>
      <w:r>
        <w:rPr>
          <w:spacing w:val="-11"/>
        </w:rPr>
        <w:t xml:space="preserve"> </w:t>
      </w:r>
      <w:r>
        <w:t>shall be made in a continuous manner from the bottom to the top elevation of the shaft as</w:t>
      </w:r>
      <w:r>
        <w:rPr>
          <w:spacing w:val="40"/>
        </w:rPr>
        <w:t xml:space="preserve"> </w:t>
      </w:r>
      <w:r>
        <w:t>shown on the contract plan or as approved in the Contractor’s installation procedure.</w:t>
      </w:r>
      <w:r>
        <w:rPr>
          <w:spacing w:val="40"/>
        </w:rPr>
        <w:t xml:space="preserve"> </w:t>
      </w:r>
      <w:r>
        <w:t>Concrete placement shall continue after the shaft excavation is full and until 1</w:t>
      </w:r>
      <w:r>
        <w:t>8 in. (450 mm) of good quality, uncontaminated concrete is expelled at the top of shaft.</w:t>
      </w:r>
      <w:r>
        <w:rPr>
          <w:spacing w:val="40"/>
        </w:rPr>
        <w:t xml:space="preserve"> </w:t>
      </w:r>
      <w:r>
        <w:t>Vibration of the concrete will not be allowed when the concrete is displacing slurry or water.</w:t>
      </w:r>
      <w:r>
        <w:rPr>
          <w:spacing w:val="40"/>
        </w:rPr>
        <w:t xml:space="preserve"> </w:t>
      </w:r>
      <w:r>
        <w:t>In dry excavations, the concrete in the top 10 ft (3 m) of the shaft sha</w:t>
      </w:r>
      <w:r>
        <w:t>ll be vibrated.</w:t>
      </w:r>
    </w:p>
    <w:p w14:paraId="2B471F2C" w14:textId="77777777" w:rsidR="000F03F7" w:rsidRDefault="000F03F7">
      <w:pPr>
        <w:pStyle w:val="BodyText"/>
      </w:pPr>
    </w:p>
    <w:p w14:paraId="6283B007" w14:textId="77777777" w:rsidR="000F03F7" w:rsidRDefault="004E7118">
      <w:pPr>
        <w:pStyle w:val="BodyText"/>
        <w:spacing w:before="1"/>
        <w:ind w:left="120" w:right="111" w:firstLine="360"/>
        <w:jc w:val="both"/>
      </w:pPr>
      <w:r>
        <w:t>When</w:t>
      </w:r>
      <w:r>
        <w:rPr>
          <w:spacing w:val="-3"/>
        </w:rPr>
        <w:t xml:space="preserve"> </w:t>
      </w:r>
      <w:r>
        <w:t>using</w:t>
      </w:r>
      <w:r>
        <w:rPr>
          <w:spacing w:val="-2"/>
        </w:rPr>
        <w:t xml:space="preserve"> </w:t>
      </w:r>
      <w:r>
        <w:t>temporary</w:t>
      </w:r>
      <w:r>
        <w:rPr>
          <w:spacing w:val="-6"/>
        </w:rPr>
        <w:t xml:space="preserve"> </w:t>
      </w:r>
      <w:r>
        <w:t>casing</w:t>
      </w:r>
      <w:r>
        <w:rPr>
          <w:spacing w:val="-2"/>
        </w:rPr>
        <w:t xml:space="preserve"> </w:t>
      </w:r>
      <w:r>
        <w:t>or</w:t>
      </w:r>
      <w:r>
        <w:rPr>
          <w:spacing w:val="-3"/>
        </w:rPr>
        <w:t xml:space="preserve"> </w:t>
      </w:r>
      <w:r>
        <w:t>placing</w:t>
      </w:r>
      <w:r>
        <w:rPr>
          <w:spacing w:val="-2"/>
        </w:rPr>
        <w:t xml:space="preserve"> </w:t>
      </w:r>
      <w:r>
        <w:t>concrete</w:t>
      </w:r>
      <w:r>
        <w:rPr>
          <w:spacing w:val="-6"/>
        </w:rPr>
        <w:t xml:space="preserve"> </w:t>
      </w:r>
      <w:r>
        <w:t>under</w:t>
      </w:r>
      <w:r>
        <w:rPr>
          <w:spacing w:val="-1"/>
        </w:rPr>
        <w:t xml:space="preserve"> </w:t>
      </w:r>
      <w:r>
        <w:t>water</w:t>
      </w:r>
      <w:r>
        <w:rPr>
          <w:spacing w:val="-3"/>
        </w:rPr>
        <w:t xml:space="preserve"> </w:t>
      </w:r>
      <w:r>
        <w:t>or</w:t>
      </w:r>
      <w:r>
        <w:rPr>
          <w:spacing w:val="-3"/>
        </w:rPr>
        <w:t xml:space="preserve"> </w:t>
      </w:r>
      <w:r>
        <w:t>slurry,</w:t>
      </w:r>
      <w:r>
        <w:rPr>
          <w:spacing w:val="-3"/>
        </w:rPr>
        <w:t xml:space="preserve"> </w:t>
      </w:r>
      <w:r>
        <w:t>a</w:t>
      </w:r>
      <w:r>
        <w:rPr>
          <w:spacing w:val="-2"/>
        </w:rPr>
        <w:t xml:space="preserve"> </w:t>
      </w:r>
      <w:r>
        <w:t>minimum</w:t>
      </w:r>
      <w:r>
        <w:rPr>
          <w:spacing w:val="-2"/>
        </w:rPr>
        <w:t xml:space="preserve"> </w:t>
      </w:r>
      <w:r>
        <w:t xml:space="preserve">of seven days prior to concrete placement, a </w:t>
      </w:r>
      <w:proofErr w:type="gramStart"/>
      <w:r>
        <w:t>4 cu</w:t>
      </w:r>
      <w:proofErr w:type="gramEnd"/>
      <w:r>
        <w:t xml:space="preserve"> yd (3 cu m) trial batch of the concrete mixture shall be</w:t>
      </w:r>
    </w:p>
    <w:p w14:paraId="7104F39A" w14:textId="77777777" w:rsidR="000F03F7" w:rsidRDefault="000F03F7">
      <w:pPr>
        <w:jc w:val="both"/>
        <w:sectPr w:rsidR="000F03F7">
          <w:pgSz w:w="12240" w:h="15840"/>
          <w:pgMar w:top="1820" w:right="1320" w:bottom="280" w:left="1320" w:header="720" w:footer="720" w:gutter="0"/>
          <w:cols w:space="720"/>
        </w:sectPr>
      </w:pPr>
    </w:p>
    <w:p w14:paraId="66024CD6" w14:textId="77777777" w:rsidR="000F03F7" w:rsidRDefault="000F03F7">
      <w:pPr>
        <w:pStyle w:val="BodyText"/>
      </w:pPr>
    </w:p>
    <w:p w14:paraId="014A8B2F" w14:textId="77777777" w:rsidR="000F03F7" w:rsidRDefault="000F03F7">
      <w:pPr>
        <w:pStyle w:val="BodyText"/>
        <w:spacing w:before="191"/>
      </w:pPr>
    </w:p>
    <w:p w14:paraId="23CA2A98" w14:textId="77777777" w:rsidR="000F03F7" w:rsidRDefault="004E7118">
      <w:pPr>
        <w:pStyle w:val="BodyText"/>
        <w:ind w:left="120" w:right="111"/>
        <w:jc w:val="both"/>
      </w:pPr>
      <w:r>
        <w:t>performed</w:t>
      </w:r>
      <w:r>
        <w:rPr>
          <w:spacing w:val="-9"/>
        </w:rPr>
        <w:t xml:space="preserve"> </w:t>
      </w:r>
      <w:r>
        <w:t>to</w:t>
      </w:r>
      <w:r>
        <w:rPr>
          <w:spacing w:val="-9"/>
        </w:rPr>
        <w:t xml:space="preserve"> </w:t>
      </w:r>
      <w:r>
        <w:t>evaluate</w:t>
      </w:r>
      <w:r>
        <w:rPr>
          <w:spacing w:val="-9"/>
        </w:rPr>
        <w:t xml:space="preserve"> </w:t>
      </w:r>
      <w:r>
        <w:t>slump</w:t>
      </w:r>
      <w:r>
        <w:rPr>
          <w:spacing w:val="-9"/>
        </w:rPr>
        <w:t xml:space="preserve"> </w:t>
      </w:r>
      <w:r>
        <w:t>retention.</w:t>
      </w:r>
      <w:r>
        <w:rPr>
          <w:spacing w:val="26"/>
        </w:rPr>
        <w:t xml:space="preserve"> </w:t>
      </w:r>
      <w:r>
        <w:t>Temporary</w:t>
      </w:r>
      <w:r>
        <w:rPr>
          <w:spacing w:val="-9"/>
        </w:rPr>
        <w:t xml:space="preserve"> </w:t>
      </w:r>
      <w:r>
        <w:t>casing</w:t>
      </w:r>
      <w:r>
        <w:rPr>
          <w:spacing w:val="-9"/>
        </w:rPr>
        <w:t xml:space="preserve"> </w:t>
      </w:r>
      <w:r>
        <w:t>shall</w:t>
      </w:r>
      <w:r>
        <w:rPr>
          <w:spacing w:val="-9"/>
        </w:rPr>
        <w:t xml:space="preserve"> </w:t>
      </w:r>
      <w:r>
        <w:t>be</w:t>
      </w:r>
      <w:r>
        <w:rPr>
          <w:spacing w:val="-9"/>
        </w:rPr>
        <w:t xml:space="preserve"> </w:t>
      </w:r>
      <w:r>
        <w:t>withdrawn</w:t>
      </w:r>
      <w:r>
        <w:rPr>
          <w:spacing w:val="-9"/>
        </w:rPr>
        <w:t xml:space="preserve"> </w:t>
      </w:r>
      <w:r>
        <w:t>before</w:t>
      </w:r>
      <w:r>
        <w:rPr>
          <w:spacing w:val="-9"/>
        </w:rPr>
        <w:t xml:space="preserve"> </w:t>
      </w:r>
      <w:r>
        <w:t>the</w:t>
      </w:r>
      <w:r>
        <w:rPr>
          <w:spacing w:val="-9"/>
        </w:rPr>
        <w:t xml:space="preserve"> </w:t>
      </w:r>
      <w:r>
        <w:t>slump</w:t>
      </w:r>
      <w:r>
        <w:rPr>
          <w:spacing w:val="-9"/>
        </w:rPr>
        <w:t xml:space="preserve"> </w:t>
      </w:r>
      <w:r>
        <w:t>of the concrete drops below 6 in. (150 mm).</w:t>
      </w:r>
      <w:r>
        <w:rPr>
          <w:spacing w:val="40"/>
        </w:rPr>
        <w:t xml:space="preserve"> </w:t>
      </w:r>
      <w:r>
        <w:t>F</w:t>
      </w:r>
      <w:r>
        <w:t>or concrete placed using the slurry method of construction,</w:t>
      </w:r>
      <w:r>
        <w:rPr>
          <w:spacing w:val="-5"/>
        </w:rPr>
        <w:t xml:space="preserve"> </w:t>
      </w:r>
      <w:r>
        <w:t>the</w:t>
      </w:r>
      <w:r>
        <w:rPr>
          <w:spacing w:val="-5"/>
        </w:rPr>
        <w:t xml:space="preserve"> </w:t>
      </w:r>
      <w:r>
        <w:t>slump</w:t>
      </w:r>
      <w:r>
        <w:rPr>
          <w:spacing w:val="-5"/>
        </w:rPr>
        <w:t xml:space="preserve"> </w:t>
      </w:r>
      <w:r>
        <w:t>of</w:t>
      </w:r>
      <w:r>
        <w:rPr>
          <w:spacing w:val="-5"/>
        </w:rPr>
        <w:t xml:space="preserve"> </w:t>
      </w:r>
      <w:r>
        <w:t>all</w:t>
      </w:r>
      <w:r>
        <w:rPr>
          <w:spacing w:val="-5"/>
        </w:rPr>
        <w:t xml:space="preserve"> </w:t>
      </w:r>
      <w:r>
        <w:t>concrete</w:t>
      </w:r>
      <w:r>
        <w:rPr>
          <w:spacing w:val="-5"/>
        </w:rPr>
        <w:t xml:space="preserve"> </w:t>
      </w:r>
      <w:r>
        <w:t>placed</w:t>
      </w:r>
      <w:r>
        <w:rPr>
          <w:spacing w:val="-6"/>
        </w:rPr>
        <w:t xml:space="preserve"> </w:t>
      </w:r>
      <w:r>
        <w:t>shall</w:t>
      </w:r>
      <w:r>
        <w:rPr>
          <w:spacing w:val="-5"/>
        </w:rPr>
        <w:t xml:space="preserve"> </w:t>
      </w:r>
      <w:r>
        <w:t>be</w:t>
      </w:r>
      <w:r>
        <w:rPr>
          <w:spacing w:val="-6"/>
        </w:rPr>
        <w:t xml:space="preserve"> </w:t>
      </w:r>
      <w:r>
        <w:t>a</w:t>
      </w:r>
      <w:r>
        <w:rPr>
          <w:spacing w:val="-5"/>
        </w:rPr>
        <w:t xml:space="preserve"> </w:t>
      </w:r>
      <w:r>
        <w:t>minimum</w:t>
      </w:r>
      <w:r>
        <w:rPr>
          <w:spacing w:val="-5"/>
        </w:rPr>
        <w:t xml:space="preserve"> </w:t>
      </w:r>
      <w:r>
        <w:t>of 6</w:t>
      </w:r>
      <w:r>
        <w:rPr>
          <w:spacing w:val="-5"/>
        </w:rPr>
        <w:t xml:space="preserve"> </w:t>
      </w:r>
      <w:r>
        <w:t>in.</w:t>
      </w:r>
      <w:r>
        <w:rPr>
          <w:spacing w:val="-5"/>
        </w:rPr>
        <w:t xml:space="preserve"> </w:t>
      </w:r>
      <w:r>
        <w:t>(150</w:t>
      </w:r>
      <w:r>
        <w:rPr>
          <w:spacing w:val="-5"/>
        </w:rPr>
        <w:t xml:space="preserve"> </w:t>
      </w:r>
      <w:r>
        <w:t>mm)</w:t>
      </w:r>
      <w:r>
        <w:rPr>
          <w:spacing w:val="-5"/>
        </w:rPr>
        <w:t xml:space="preserve"> </w:t>
      </w:r>
      <w:r>
        <w:t>at</w:t>
      </w:r>
      <w:r>
        <w:rPr>
          <w:spacing w:val="-5"/>
        </w:rPr>
        <w:t xml:space="preserve"> </w:t>
      </w:r>
      <w:r>
        <w:t>the</w:t>
      </w:r>
      <w:r>
        <w:rPr>
          <w:spacing w:val="-5"/>
        </w:rPr>
        <w:t xml:space="preserve"> </w:t>
      </w:r>
      <w:r>
        <w:t>end</w:t>
      </w:r>
      <w:r>
        <w:rPr>
          <w:spacing w:val="31"/>
        </w:rPr>
        <w:t xml:space="preserve"> </w:t>
      </w:r>
      <w:r>
        <w:t>of concrete placement.</w:t>
      </w:r>
    </w:p>
    <w:p w14:paraId="1DD0DC9E" w14:textId="77777777" w:rsidR="000F03F7" w:rsidRDefault="000F03F7">
      <w:pPr>
        <w:pStyle w:val="BodyText"/>
      </w:pPr>
    </w:p>
    <w:p w14:paraId="70AC5EBE" w14:textId="77777777" w:rsidR="000F03F7" w:rsidRDefault="004E7118">
      <w:pPr>
        <w:pStyle w:val="BodyText"/>
        <w:ind w:left="479"/>
      </w:pPr>
      <w:r>
        <w:t>Devices</w:t>
      </w:r>
      <w:r>
        <w:rPr>
          <w:spacing w:val="-13"/>
        </w:rPr>
        <w:t xml:space="preserve"> </w:t>
      </w:r>
      <w:r>
        <w:t>used</w:t>
      </w:r>
      <w:r>
        <w:rPr>
          <w:spacing w:val="-10"/>
        </w:rPr>
        <w:t xml:space="preserve"> </w:t>
      </w:r>
      <w:r>
        <w:t>to</w:t>
      </w:r>
      <w:r>
        <w:rPr>
          <w:spacing w:val="-9"/>
        </w:rPr>
        <w:t xml:space="preserve"> </w:t>
      </w:r>
      <w:r>
        <w:t>place</w:t>
      </w:r>
      <w:r>
        <w:rPr>
          <w:spacing w:val="-12"/>
        </w:rPr>
        <w:t xml:space="preserve"> </w:t>
      </w:r>
      <w:r>
        <w:t>concrete</w:t>
      </w:r>
      <w:r>
        <w:rPr>
          <w:spacing w:val="-11"/>
        </w:rPr>
        <w:t xml:space="preserve"> </w:t>
      </w:r>
      <w:r>
        <w:t>shall</w:t>
      </w:r>
      <w:r>
        <w:rPr>
          <w:spacing w:val="-11"/>
        </w:rPr>
        <w:t xml:space="preserve"> </w:t>
      </w:r>
      <w:r>
        <w:t>have</w:t>
      </w:r>
      <w:r>
        <w:rPr>
          <w:spacing w:val="-10"/>
        </w:rPr>
        <w:t xml:space="preserve"> </w:t>
      </w:r>
      <w:r>
        <w:t>no</w:t>
      </w:r>
      <w:r>
        <w:rPr>
          <w:spacing w:val="-10"/>
        </w:rPr>
        <w:t xml:space="preserve"> </w:t>
      </w:r>
      <w:r>
        <w:t>aluminum</w:t>
      </w:r>
      <w:r>
        <w:rPr>
          <w:spacing w:val="-9"/>
        </w:rPr>
        <w:t xml:space="preserve"> </w:t>
      </w:r>
      <w:r>
        <w:t>parts</w:t>
      </w:r>
      <w:r>
        <w:rPr>
          <w:spacing w:val="-9"/>
        </w:rPr>
        <w:t xml:space="preserve"> </w:t>
      </w:r>
      <w:r>
        <w:t>in</w:t>
      </w:r>
      <w:r>
        <w:rPr>
          <w:spacing w:val="-11"/>
        </w:rPr>
        <w:t xml:space="preserve"> </w:t>
      </w:r>
      <w:r>
        <w:t>contact</w:t>
      </w:r>
      <w:r>
        <w:rPr>
          <w:spacing w:val="-10"/>
        </w:rPr>
        <w:t xml:space="preserve"> </w:t>
      </w:r>
      <w:r>
        <w:t>with</w:t>
      </w:r>
      <w:r>
        <w:rPr>
          <w:spacing w:val="-10"/>
        </w:rPr>
        <w:t xml:space="preserve"> </w:t>
      </w:r>
      <w:r>
        <w:rPr>
          <w:spacing w:val="-2"/>
        </w:rPr>
        <w:t>concrete.</w:t>
      </w:r>
    </w:p>
    <w:p w14:paraId="1FBB9034" w14:textId="77777777" w:rsidR="000F03F7" w:rsidRDefault="000F03F7">
      <w:pPr>
        <w:pStyle w:val="BodyText"/>
        <w:spacing w:before="1"/>
      </w:pPr>
    </w:p>
    <w:p w14:paraId="7997EFC8" w14:textId="77777777" w:rsidR="000F03F7" w:rsidRDefault="004E7118">
      <w:pPr>
        <w:pStyle w:val="BodyText"/>
        <w:ind w:left="120" w:right="111" w:firstLine="360"/>
        <w:jc w:val="both"/>
      </w:pPr>
      <w:r>
        <w:t>When</w:t>
      </w:r>
      <w:r>
        <w:rPr>
          <w:spacing w:val="-10"/>
        </w:rPr>
        <w:t xml:space="preserve"> </w:t>
      </w:r>
      <w:r>
        <w:t>the</w:t>
      </w:r>
      <w:r>
        <w:rPr>
          <w:spacing w:val="-10"/>
        </w:rPr>
        <w:t xml:space="preserve"> </w:t>
      </w:r>
      <w:r>
        <w:t>top</w:t>
      </w:r>
      <w:r>
        <w:rPr>
          <w:spacing w:val="-10"/>
        </w:rPr>
        <w:t xml:space="preserve"> </w:t>
      </w:r>
      <w:r>
        <w:t>of</w:t>
      </w:r>
      <w:r>
        <w:rPr>
          <w:spacing w:val="-10"/>
        </w:rPr>
        <w:t xml:space="preserve"> </w:t>
      </w:r>
      <w:r>
        <w:t>the</w:t>
      </w:r>
      <w:r>
        <w:rPr>
          <w:spacing w:val="-10"/>
        </w:rPr>
        <w:t xml:space="preserve"> </w:t>
      </w:r>
      <w:r>
        <w:t>shaft</w:t>
      </w:r>
      <w:r>
        <w:rPr>
          <w:spacing w:val="-10"/>
        </w:rPr>
        <w:t xml:space="preserve"> </w:t>
      </w:r>
      <w:r>
        <w:t>is</w:t>
      </w:r>
      <w:r>
        <w:rPr>
          <w:spacing w:val="-10"/>
        </w:rPr>
        <w:t xml:space="preserve"> </w:t>
      </w:r>
      <w:r>
        <w:t>at</w:t>
      </w:r>
      <w:r>
        <w:rPr>
          <w:spacing w:val="-10"/>
        </w:rPr>
        <w:t xml:space="preserve"> </w:t>
      </w:r>
      <w:r>
        <w:t>the</w:t>
      </w:r>
      <w:r>
        <w:rPr>
          <w:spacing w:val="-12"/>
        </w:rPr>
        <w:t xml:space="preserve"> </w:t>
      </w:r>
      <w:r>
        <w:t>finished</w:t>
      </w:r>
      <w:r>
        <w:rPr>
          <w:spacing w:val="-10"/>
        </w:rPr>
        <w:t xml:space="preserve"> </w:t>
      </w:r>
      <w:r>
        <w:t>elevation</w:t>
      </w:r>
      <w:r>
        <w:rPr>
          <w:spacing w:val="-10"/>
        </w:rPr>
        <w:t xml:space="preserve"> </w:t>
      </w:r>
      <w:r>
        <w:t>and</w:t>
      </w:r>
      <w:r>
        <w:rPr>
          <w:spacing w:val="-10"/>
        </w:rPr>
        <w:t xml:space="preserve"> </w:t>
      </w:r>
      <w:r>
        <w:t>no</w:t>
      </w:r>
      <w:r>
        <w:rPr>
          <w:spacing w:val="-10"/>
        </w:rPr>
        <w:t xml:space="preserve"> </w:t>
      </w:r>
      <w:r>
        <w:t>further</w:t>
      </w:r>
      <w:r>
        <w:rPr>
          <w:spacing w:val="-10"/>
        </w:rPr>
        <w:t xml:space="preserve"> </w:t>
      </w:r>
      <w:r>
        <w:t>concrete</w:t>
      </w:r>
      <w:r>
        <w:rPr>
          <w:spacing w:val="-10"/>
        </w:rPr>
        <w:t xml:space="preserve"> </w:t>
      </w:r>
      <w:r>
        <w:t>placement</w:t>
      </w:r>
      <w:r>
        <w:rPr>
          <w:spacing w:val="-10"/>
        </w:rPr>
        <w:t xml:space="preserve"> </w:t>
      </w:r>
      <w:r>
        <w:t>above the finished elevation is specified, the top of the shaft shall be level and finished according to Article 503.15(a).</w:t>
      </w:r>
    </w:p>
    <w:p w14:paraId="54D6C424" w14:textId="77777777" w:rsidR="000F03F7" w:rsidRDefault="004E7118">
      <w:pPr>
        <w:pStyle w:val="BodyText"/>
        <w:spacing w:before="252"/>
        <w:ind w:left="120" w:right="121" w:firstLine="360"/>
        <w:jc w:val="both"/>
      </w:pPr>
      <w:r>
        <w:t>Concrete shall be placed by free</w:t>
      </w:r>
      <w:r>
        <w:t xml:space="preserve"> fall, tremie, or concrete pump subject to the following </w:t>
      </w:r>
      <w:r>
        <w:rPr>
          <w:spacing w:val="-2"/>
        </w:rPr>
        <w:t>conditions.</w:t>
      </w:r>
    </w:p>
    <w:p w14:paraId="4E2F75EA" w14:textId="77777777" w:rsidR="000F03F7" w:rsidRDefault="000F03F7">
      <w:pPr>
        <w:pStyle w:val="BodyText"/>
        <w:spacing w:before="2"/>
      </w:pPr>
    </w:p>
    <w:p w14:paraId="0DCB6DE0" w14:textId="77777777" w:rsidR="000F03F7" w:rsidRDefault="004E7118">
      <w:pPr>
        <w:pStyle w:val="ListParagraph"/>
        <w:numPr>
          <w:ilvl w:val="2"/>
          <w:numId w:val="2"/>
        </w:numPr>
        <w:tabs>
          <w:tab w:val="left" w:pos="837"/>
          <w:tab w:val="left" w:pos="839"/>
        </w:tabs>
        <w:ind w:left="839" w:right="108" w:hanging="360"/>
      </w:pPr>
      <w:r>
        <w:t>Free Fall Placement.</w:t>
      </w:r>
      <w:r>
        <w:rPr>
          <w:spacing w:val="40"/>
        </w:rPr>
        <w:t xml:space="preserve"> </w:t>
      </w:r>
      <w:r>
        <w:t>Concrete shall only be placed by free fall when the rate of water infiltration</w:t>
      </w:r>
      <w:r>
        <w:rPr>
          <w:spacing w:val="-7"/>
        </w:rPr>
        <w:t xml:space="preserve"> </w:t>
      </w:r>
      <w:r>
        <w:t>into</w:t>
      </w:r>
      <w:r>
        <w:rPr>
          <w:spacing w:val="-6"/>
        </w:rPr>
        <w:t xml:space="preserve"> </w:t>
      </w:r>
      <w:r>
        <w:t>the</w:t>
      </w:r>
      <w:r>
        <w:rPr>
          <w:spacing w:val="-6"/>
        </w:rPr>
        <w:t xml:space="preserve"> </w:t>
      </w:r>
      <w:r>
        <w:t>shaft</w:t>
      </w:r>
      <w:r>
        <w:rPr>
          <w:spacing w:val="-7"/>
        </w:rPr>
        <w:t xml:space="preserve"> </w:t>
      </w:r>
      <w:r>
        <w:t>excavation</w:t>
      </w:r>
      <w:r>
        <w:rPr>
          <w:spacing w:val="-6"/>
        </w:rPr>
        <w:t xml:space="preserve"> </w:t>
      </w:r>
      <w:r>
        <w:t>is</w:t>
      </w:r>
      <w:r>
        <w:rPr>
          <w:spacing w:val="-6"/>
        </w:rPr>
        <w:t xml:space="preserve"> </w:t>
      </w:r>
      <w:r>
        <w:t>less</w:t>
      </w:r>
      <w:r>
        <w:rPr>
          <w:spacing w:val="-7"/>
        </w:rPr>
        <w:t xml:space="preserve"> </w:t>
      </w:r>
      <w:r>
        <w:t>than</w:t>
      </w:r>
      <w:r>
        <w:rPr>
          <w:spacing w:val="-6"/>
        </w:rPr>
        <w:t xml:space="preserve"> </w:t>
      </w:r>
      <w:r>
        <w:t>12</w:t>
      </w:r>
      <w:r>
        <w:rPr>
          <w:spacing w:val="-6"/>
        </w:rPr>
        <w:t xml:space="preserve"> </w:t>
      </w:r>
      <w:r>
        <w:t>in.</w:t>
      </w:r>
      <w:r>
        <w:rPr>
          <w:spacing w:val="-6"/>
        </w:rPr>
        <w:t xml:space="preserve"> </w:t>
      </w:r>
      <w:r>
        <w:t>(300</w:t>
      </w:r>
      <w:r>
        <w:rPr>
          <w:spacing w:val="-6"/>
        </w:rPr>
        <w:t xml:space="preserve"> </w:t>
      </w:r>
      <w:r>
        <w:t>mm)</w:t>
      </w:r>
      <w:r>
        <w:rPr>
          <w:spacing w:val="-6"/>
        </w:rPr>
        <w:t xml:space="preserve"> </w:t>
      </w:r>
      <w:r>
        <w:t>per</w:t>
      </w:r>
      <w:r>
        <w:rPr>
          <w:spacing w:val="-6"/>
        </w:rPr>
        <w:t xml:space="preserve"> </w:t>
      </w:r>
      <w:r>
        <w:t>hour</w:t>
      </w:r>
      <w:r>
        <w:rPr>
          <w:spacing w:val="-6"/>
        </w:rPr>
        <w:t xml:space="preserve"> </w:t>
      </w:r>
      <w:r>
        <w:t>and</w:t>
      </w:r>
      <w:r>
        <w:rPr>
          <w:spacing w:val="-6"/>
        </w:rPr>
        <w:t xml:space="preserve"> </w:t>
      </w:r>
      <w:r>
        <w:t>the</w:t>
      </w:r>
      <w:r>
        <w:rPr>
          <w:spacing w:val="-6"/>
        </w:rPr>
        <w:t xml:space="preserve"> </w:t>
      </w:r>
      <w:r>
        <w:t>depth</w:t>
      </w:r>
      <w:r>
        <w:rPr>
          <w:spacing w:val="30"/>
        </w:rPr>
        <w:t xml:space="preserve"> </w:t>
      </w:r>
      <w:r>
        <w:t>of water</w:t>
      </w:r>
      <w:r>
        <w:rPr>
          <w:spacing w:val="-5"/>
        </w:rPr>
        <w:t xml:space="preserve"> </w:t>
      </w:r>
      <w:r>
        <w:t>in</w:t>
      </w:r>
      <w:r>
        <w:rPr>
          <w:spacing w:val="-5"/>
        </w:rPr>
        <w:t xml:space="preserve"> </w:t>
      </w:r>
      <w:r>
        <w:t>the</w:t>
      </w:r>
      <w:r>
        <w:rPr>
          <w:spacing w:val="-5"/>
        </w:rPr>
        <w:t xml:space="preserve"> </w:t>
      </w:r>
      <w:r>
        <w:t>shaft</w:t>
      </w:r>
      <w:r>
        <w:rPr>
          <w:spacing w:val="-5"/>
        </w:rPr>
        <w:t xml:space="preserve"> </w:t>
      </w:r>
      <w:r>
        <w:t>excavation</w:t>
      </w:r>
      <w:r>
        <w:rPr>
          <w:spacing w:val="-5"/>
        </w:rPr>
        <w:t xml:space="preserve"> </w:t>
      </w:r>
      <w:r>
        <w:t>is</w:t>
      </w:r>
      <w:r>
        <w:rPr>
          <w:spacing w:val="-5"/>
        </w:rPr>
        <w:t xml:space="preserve"> </w:t>
      </w:r>
      <w:r>
        <w:t>less</w:t>
      </w:r>
      <w:r>
        <w:rPr>
          <w:spacing w:val="-5"/>
        </w:rPr>
        <w:t xml:space="preserve"> </w:t>
      </w:r>
      <w:r>
        <w:t>than</w:t>
      </w:r>
      <w:r>
        <w:rPr>
          <w:spacing w:val="-5"/>
        </w:rPr>
        <w:t xml:space="preserve"> </w:t>
      </w:r>
      <w:r>
        <w:t>3</w:t>
      </w:r>
      <w:r>
        <w:rPr>
          <w:spacing w:val="-5"/>
        </w:rPr>
        <w:t xml:space="preserve"> </w:t>
      </w:r>
      <w:r>
        <w:t>in.</w:t>
      </w:r>
      <w:r>
        <w:rPr>
          <w:spacing w:val="-5"/>
        </w:rPr>
        <w:t xml:space="preserve"> </w:t>
      </w:r>
      <w:r>
        <w:t>(75</w:t>
      </w:r>
      <w:r>
        <w:rPr>
          <w:spacing w:val="-5"/>
        </w:rPr>
        <w:t xml:space="preserve"> </w:t>
      </w:r>
      <w:r>
        <w:t>mm)</w:t>
      </w:r>
      <w:r>
        <w:rPr>
          <w:spacing w:val="-5"/>
        </w:rPr>
        <w:t xml:space="preserve"> </w:t>
      </w:r>
      <w:r>
        <w:t>at</w:t>
      </w:r>
      <w:r>
        <w:rPr>
          <w:spacing w:val="-5"/>
        </w:rPr>
        <w:t xml:space="preserve"> </w:t>
      </w:r>
      <w:r>
        <w:t>the</w:t>
      </w:r>
      <w:r>
        <w:rPr>
          <w:spacing w:val="-5"/>
        </w:rPr>
        <w:t xml:space="preserve"> </w:t>
      </w:r>
      <w:r>
        <w:t>time</w:t>
      </w:r>
      <w:r>
        <w:rPr>
          <w:spacing w:val="-5"/>
        </w:rPr>
        <w:t xml:space="preserve"> </w:t>
      </w:r>
      <w:r>
        <w:t>of</w:t>
      </w:r>
      <w:r>
        <w:rPr>
          <w:spacing w:val="-5"/>
        </w:rPr>
        <w:t xml:space="preserve"> </w:t>
      </w:r>
      <w:r>
        <w:t>concrete</w:t>
      </w:r>
      <w:r>
        <w:rPr>
          <w:spacing w:val="-5"/>
        </w:rPr>
        <w:t xml:space="preserve"> </w:t>
      </w:r>
      <w:r>
        <w:t>placement.</w:t>
      </w:r>
    </w:p>
    <w:p w14:paraId="5042D203" w14:textId="77777777" w:rsidR="000F03F7" w:rsidRDefault="000F03F7">
      <w:pPr>
        <w:pStyle w:val="BodyText"/>
      </w:pPr>
    </w:p>
    <w:p w14:paraId="2E7F9A4D" w14:textId="77777777" w:rsidR="000F03F7" w:rsidRDefault="004E7118">
      <w:pPr>
        <w:pStyle w:val="BodyText"/>
        <w:ind w:left="840" w:right="112"/>
        <w:jc w:val="both"/>
      </w:pPr>
      <w:r>
        <w:t>Concrete placed by free fall shall fall directly to the base without contacting the reinforcement</w:t>
      </w:r>
      <w:r>
        <w:rPr>
          <w:spacing w:val="-9"/>
        </w:rPr>
        <w:t xml:space="preserve"> </w:t>
      </w:r>
      <w:r>
        <w:t>cage,</w:t>
      </w:r>
      <w:r>
        <w:rPr>
          <w:spacing w:val="-9"/>
        </w:rPr>
        <w:t xml:space="preserve"> </w:t>
      </w:r>
      <w:r>
        <w:t>cross</w:t>
      </w:r>
      <w:r>
        <w:rPr>
          <w:spacing w:val="-9"/>
        </w:rPr>
        <w:t xml:space="preserve"> </w:t>
      </w:r>
      <w:r>
        <w:t>frame</w:t>
      </w:r>
      <w:r>
        <w:rPr>
          <w:spacing w:val="-9"/>
        </w:rPr>
        <w:t xml:space="preserve"> </w:t>
      </w:r>
      <w:r>
        <w:t>stiffeners,</w:t>
      </w:r>
      <w:r>
        <w:rPr>
          <w:spacing w:val="-9"/>
        </w:rPr>
        <w:t xml:space="preserve"> </w:t>
      </w:r>
      <w:r>
        <w:t>or</w:t>
      </w:r>
      <w:r>
        <w:rPr>
          <w:spacing w:val="-9"/>
        </w:rPr>
        <w:t xml:space="preserve"> </w:t>
      </w:r>
      <w:r>
        <w:t>shaft</w:t>
      </w:r>
      <w:r>
        <w:rPr>
          <w:spacing w:val="-9"/>
        </w:rPr>
        <w:t xml:space="preserve"> </w:t>
      </w:r>
      <w:r>
        <w:t>sidewall.</w:t>
      </w:r>
      <w:r>
        <w:rPr>
          <w:spacing w:val="25"/>
        </w:rPr>
        <w:t xml:space="preserve"> </w:t>
      </w:r>
      <w:r>
        <w:t>Drop</w:t>
      </w:r>
      <w:r>
        <w:rPr>
          <w:spacing w:val="-9"/>
        </w:rPr>
        <w:t xml:space="preserve"> </w:t>
      </w:r>
      <w:r>
        <w:t>chutes</w:t>
      </w:r>
      <w:r>
        <w:rPr>
          <w:spacing w:val="-9"/>
        </w:rPr>
        <w:t xml:space="preserve"> </w:t>
      </w:r>
      <w:r>
        <w:t>may</w:t>
      </w:r>
      <w:r>
        <w:rPr>
          <w:spacing w:val="-9"/>
        </w:rPr>
        <w:t xml:space="preserve"> </w:t>
      </w:r>
      <w:r>
        <w:t>be</w:t>
      </w:r>
      <w:r>
        <w:rPr>
          <w:spacing w:val="-9"/>
        </w:rPr>
        <w:t xml:space="preserve"> </w:t>
      </w:r>
      <w:r>
        <w:t>used</w:t>
      </w:r>
      <w:r>
        <w:rPr>
          <w:spacing w:val="-9"/>
        </w:rPr>
        <w:t xml:space="preserve"> </w:t>
      </w:r>
      <w:r>
        <w:t>to direct concrete to the base during free fall placement.</w:t>
      </w:r>
    </w:p>
    <w:p w14:paraId="704F544F" w14:textId="77777777" w:rsidR="000F03F7" w:rsidRDefault="004E7118">
      <w:pPr>
        <w:pStyle w:val="BodyText"/>
        <w:spacing w:before="251"/>
        <w:ind w:left="840" w:right="111"/>
        <w:jc w:val="both"/>
      </w:pPr>
      <w:r>
        <w:t>Drop chutes used</w:t>
      </w:r>
      <w:r>
        <w:rPr>
          <w:spacing w:val="-1"/>
        </w:rPr>
        <w:t xml:space="preserve"> </w:t>
      </w:r>
      <w:r>
        <w:t>to direct placement of free</w:t>
      </w:r>
      <w:r>
        <w:rPr>
          <w:spacing w:val="-2"/>
        </w:rPr>
        <w:t xml:space="preserve"> </w:t>
      </w:r>
      <w:r>
        <w:t>fall</w:t>
      </w:r>
      <w:r>
        <w:rPr>
          <w:spacing w:val="-1"/>
        </w:rPr>
        <w:t xml:space="preserve"> </w:t>
      </w:r>
      <w:r>
        <w:t>concrete shall consist of a smooth</w:t>
      </w:r>
      <w:r>
        <w:rPr>
          <w:spacing w:val="-1"/>
        </w:rPr>
        <w:t xml:space="preserve"> </w:t>
      </w:r>
      <w:r>
        <w:t>tube. Concrete may be placed through either a hopper at the top of the tube or side openings as the drop chute is retrieved during concrete placement.</w:t>
      </w:r>
      <w:r>
        <w:rPr>
          <w:spacing w:val="40"/>
        </w:rPr>
        <w:t xml:space="preserve"> </w:t>
      </w:r>
      <w:r>
        <w:t>The drop chute shall be supported</w:t>
      </w:r>
      <w:r>
        <w:rPr>
          <w:spacing w:val="21"/>
        </w:rPr>
        <w:t xml:space="preserve"> </w:t>
      </w:r>
      <w:r>
        <w:t>so</w:t>
      </w:r>
      <w:r>
        <w:rPr>
          <w:spacing w:val="22"/>
        </w:rPr>
        <w:t xml:space="preserve"> </w:t>
      </w:r>
      <w:r>
        <w:t>that</w:t>
      </w:r>
      <w:r>
        <w:rPr>
          <w:spacing w:val="21"/>
        </w:rPr>
        <w:t xml:space="preserve"> </w:t>
      </w:r>
      <w:r>
        <w:t>free</w:t>
      </w:r>
      <w:r>
        <w:rPr>
          <w:spacing w:val="-1"/>
        </w:rPr>
        <w:t xml:space="preserve"> </w:t>
      </w:r>
      <w:r>
        <w:t>fall</w:t>
      </w:r>
      <w:r>
        <w:rPr>
          <w:spacing w:val="21"/>
        </w:rPr>
        <w:t xml:space="preserve"> </w:t>
      </w:r>
      <w:r>
        <w:t>does</w:t>
      </w:r>
      <w:r>
        <w:rPr>
          <w:spacing w:val="22"/>
        </w:rPr>
        <w:t xml:space="preserve"> </w:t>
      </w:r>
      <w:r>
        <w:t>not</w:t>
      </w:r>
      <w:r>
        <w:rPr>
          <w:spacing w:val="22"/>
        </w:rPr>
        <w:t xml:space="preserve"> </w:t>
      </w:r>
      <w:r>
        <w:t>exceed</w:t>
      </w:r>
      <w:r>
        <w:rPr>
          <w:spacing w:val="21"/>
        </w:rPr>
        <w:t xml:space="preserve"> </w:t>
      </w:r>
      <w:r>
        <w:t>60</w:t>
      </w:r>
      <w:r>
        <w:rPr>
          <w:spacing w:val="-1"/>
        </w:rPr>
        <w:t xml:space="preserve"> </w:t>
      </w:r>
      <w:r>
        <w:t>ft</w:t>
      </w:r>
      <w:r>
        <w:rPr>
          <w:spacing w:val="23"/>
        </w:rPr>
        <w:t xml:space="preserve"> </w:t>
      </w:r>
      <w:r>
        <w:t>(18.3</w:t>
      </w:r>
      <w:r>
        <w:rPr>
          <w:spacing w:val="-2"/>
        </w:rPr>
        <w:t xml:space="preserve"> </w:t>
      </w:r>
      <w:r>
        <w:t>m)</w:t>
      </w:r>
      <w:r>
        <w:rPr>
          <w:spacing w:val="20"/>
        </w:rPr>
        <w:t xml:space="preserve"> </w:t>
      </w:r>
      <w:r>
        <w:t>for</w:t>
      </w:r>
      <w:r>
        <w:rPr>
          <w:spacing w:val="24"/>
        </w:rPr>
        <w:t xml:space="preserve"> </w:t>
      </w:r>
      <w:r>
        <w:t>conventional</w:t>
      </w:r>
      <w:r>
        <w:rPr>
          <w:spacing w:val="21"/>
        </w:rPr>
        <w:t xml:space="preserve"> </w:t>
      </w:r>
      <w:r>
        <w:t>concr</w:t>
      </w:r>
      <w:r>
        <w:t>ete</w:t>
      </w:r>
      <w:r>
        <w:rPr>
          <w:spacing w:val="25"/>
        </w:rPr>
        <w:t xml:space="preserve"> </w:t>
      </w:r>
      <w:r>
        <w:rPr>
          <w:spacing w:val="-5"/>
        </w:rPr>
        <w:t>or</w:t>
      </w:r>
    </w:p>
    <w:p w14:paraId="2E6260D3" w14:textId="77777777" w:rsidR="000F03F7" w:rsidRDefault="004E7118">
      <w:pPr>
        <w:pStyle w:val="BodyText"/>
        <w:ind w:left="840" w:right="110"/>
        <w:jc w:val="both"/>
      </w:pPr>
      <w:r>
        <w:t>30 ft (9.1 m) for self-consolidating concrete.</w:t>
      </w:r>
      <w:r>
        <w:rPr>
          <w:spacing w:val="40"/>
        </w:rPr>
        <w:t xml:space="preserve"> </w:t>
      </w:r>
      <w:r>
        <w:t>If placement cannot be satisfactorily accomplished by free fall in the opinion of the Engineer, either a tremie or pump shall be used to accomplish the pour.</w:t>
      </w:r>
    </w:p>
    <w:p w14:paraId="0F293787" w14:textId="77777777" w:rsidR="000F03F7" w:rsidRDefault="000F03F7">
      <w:pPr>
        <w:pStyle w:val="BodyText"/>
        <w:spacing w:before="2"/>
      </w:pPr>
    </w:p>
    <w:p w14:paraId="3B43E459" w14:textId="77777777" w:rsidR="000F03F7" w:rsidRDefault="004E7118">
      <w:pPr>
        <w:pStyle w:val="ListParagraph"/>
        <w:numPr>
          <w:ilvl w:val="2"/>
          <w:numId w:val="2"/>
        </w:numPr>
        <w:tabs>
          <w:tab w:val="left" w:pos="838"/>
          <w:tab w:val="left" w:pos="840"/>
        </w:tabs>
        <w:ind w:right="110" w:hanging="360"/>
      </w:pPr>
      <w:r>
        <w:t>Tremie</w:t>
      </w:r>
      <w:r>
        <w:rPr>
          <w:spacing w:val="-10"/>
        </w:rPr>
        <w:t xml:space="preserve"> </w:t>
      </w:r>
      <w:r>
        <w:t>and</w:t>
      </w:r>
      <w:r>
        <w:rPr>
          <w:spacing w:val="-10"/>
        </w:rPr>
        <w:t xml:space="preserve"> </w:t>
      </w:r>
      <w:r>
        <w:t>Concrete</w:t>
      </w:r>
      <w:r>
        <w:rPr>
          <w:spacing w:val="-10"/>
        </w:rPr>
        <w:t xml:space="preserve"> </w:t>
      </w:r>
      <w:r>
        <w:t>Pump</w:t>
      </w:r>
      <w:r>
        <w:rPr>
          <w:spacing w:val="-10"/>
        </w:rPr>
        <w:t xml:space="preserve"> </w:t>
      </w:r>
      <w:r>
        <w:t>Placement.</w:t>
      </w:r>
      <w:r>
        <w:rPr>
          <w:spacing w:val="40"/>
        </w:rPr>
        <w:t xml:space="preserve"> </w:t>
      </w:r>
      <w:r>
        <w:t>Concret</w:t>
      </w:r>
      <w:r>
        <w:t>e</w:t>
      </w:r>
      <w:r>
        <w:rPr>
          <w:spacing w:val="-10"/>
        </w:rPr>
        <w:t xml:space="preserve"> </w:t>
      </w:r>
      <w:r>
        <w:t>placement</w:t>
      </w:r>
      <w:r>
        <w:rPr>
          <w:spacing w:val="-10"/>
        </w:rPr>
        <w:t xml:space="preserve"> </w:t>
      </w:r>
      <w:r>
        <w:t>shall</w:t>
      </w:r>
      <w:r>
        <w:rPr>
          <w:spacing w:val="-10"/>
        </w:rPr>
        <w:t xml:space="preserve"> </w:t>
      </w:r>
      <w:r>
        <w:t>be</w:t>
      </w:r>
      <w:r>
        <w:rPr>
          <w:spacing w:val="-10"/>
        </w:rPr>
        <w:t xml:space="preserve"> </w:t>
      </w:r>
      <w:r>
        <w:t>according</w:t>
      </w:r>
      <w:r>
        <w:rPr>
          <w:spacing w:val="-10"/>
        </w:rPr>
        <w:t xml:space="preserve"> </w:t>
      </w:r>
      <w:r>
        <w:t>to</w:t>
      </w:r>
      <w:r>
        <w:rPr>
          <w:spacing w:val="-10"/>
        </w:rPr>
        <w:t xml:space="preserve"> </w:t>
      </w:r>
      <w:r>
        <w:t>Article 503.08,</w:t>
      </w:r>
      <w:r>
        <w:rPr>
          <w:spacing w:val="-8"/>
        </w:rPr>
        <w:t xml:space="preserve"> </w:t>
      </w:r>
      <w:r>
        <w:t>except</w:t>
      </w:r>
      <w:r>
        <w:rPr>
          <w:spacing w:val="-8"/>
        </w:rPr>
        <w:t xml:space="preserve"> </w:t>
      </w:r>
      <w:r>
        <w:t>the</w:t>
      </w:r>
      <w:r>
        <w:rPr>
          <w:spacing w:val="-8"/>
        </w:rPr>
        <w:t xml:space="preserve"> </w:t>
      </w:r>
      <w:r>
        <w:t>discharge</w:t>
      </w:r>
      <w:r>
        <w:rPr>
          <w:spacing w:val="-8"/>
        </w:rPr>
        <w:t xml:space="preserve"> </w:t>
      </w:r>
      <w:r>
        <w:t>end</w:t>
      </w:r>
      <w:r>
        <w:rPr>
          <w:spacing w:val="-8"/>
        </w:rPr>
        <w:t xml:space="preserve"> </w:t>
      </w:r>
      <w:r>
        <w:t>of</w:t>
      </w:r>
      <w:r>
        <w:rPr>
          <w:spacing w:val="-9"/>
        </w:rPr>
        <w:t xml:space="preserve"> </w:t>
      </w:r>
      <w:r>
        <w:t>the</w:t>
      </w:r>
      <w:r>
        <w:rPr>
          <w:spacing w:val="-8"/>
        </w:rPr>
        <w:t xml:space="preserve"> </w:t>
      </w:r>
      <w:r>
        <w:t>steel</w:t>
      </w:r>
      <w:r>
        <w:rPr>
          <w:spacing w:val="-8"/>
        </w:rPr>
        <w:t xml:space="preserve"> </w:t>
      </w:r>
      <w:r>
        <w:t>pipe</w:t>
      </w:r>
      <w:r>
        <w:rPr>
          <w:spacing w:val="-8"/>
        </w:rPr>
        <w:t xml:space="preserve"> </w:t>
      </w:r>
      <w:r>
        <w:t>shall</w:t>
      </w:r>
      <w:r>
        <w:rPr>
          <w:spacing w:val="-8"/>
        </w:rPr>
        <w:t xml:space="preserve"> </w:t>
      </w:r>
      <w:r>
        <w:t>remain</w:t>
      </w:r>
      <w:r>
        <w:rPr>
          <w:spacing w:val="-8"/>
        </w:rPr>
        <w:t xml:space="preserve"> </w:t>
      </w:r>
      <w:r>
        <w:t>embedded</w:t>
      </w:r>
      <w:r>
        <w:rPr>
          <w:spacing w:val="-8"/>
        </w:rPr>
        <w:t xml:space="preserve"> </w:t>
      </w:r>
      <w:r>
        <w:t>in</w:t>
      </w:r>
      <w:r>
        <w:rPr>
          <w:spacing w:val="-8"/>
        </w:rPr>
        <w:t xml:space="preserve"> </w:t>
      </w:r>
      <w:r>
        <w:t>the</w:t>
      </w:r>
      <w:r>
        <w:rPr>
          <w:spacing w:val="-8"/>
        </w:rPr>
        <w:t xml:space="preserve"> </w:t>
      </w:r>
      <w:r>
        <w:t>concrete a</w:t>
      </w:r>
      <w:r>
        <w:rPr>
          <w:spacing w:val="-14"/>
        </w:rPr>
        <w:t xml:space="preserve"> </w:t>
      </w:r>
      <w:r>
        <w:t>minimum</w:t>
      </w:r>
      <w:r>
        <w:rPr>
          <w:spacing w:val="-13"/>
        </w:rPr>
        <w:t xml:space="preserve"> </w:t>
      </w:r>
      <w:r>
        <w:t>of</w:t>
      </w:r>
      <w:r>
        <w:rPr>
          <w:spacing w:val="-14"/>
        </w:rPr>
        <w:t xml:space="preserve"> </w:t>
      </w:r>
      <w:r>
        <w:t>10</w:t>
      </w:r>
      <w:r>
        <w:rPr>
          <w:spacing w:val="-14"/>
        </w:rPr>
        <w:t xml:space="preserve"> </w:t>
      </w:r>
      <w:r>
        <w:t>ft</w:t>
      </w:r>
      <w:r>
        <w:rPr>
          <w:spacing w:val="-15"/>
        </w:rPr>
        <w:t xml:space="preserve"> </w:t>
      </w:r>
      <w:r>
        <w:t>(3.0</w:t>
      </w:r>
      <w:r>
        <w:rPr>
          <w:spacing w:val="-15"/>
        </w:rPr>
        <w:t xml:space="preserve"> </w:t>
      </w:r>
      <w:r>
        <w:t>m)</w:t>
      </w:r>
      <w:r>
        <w:rPr>
          <w:spacing w:val="-14"/>
        </w:rPr>
        <w:t xml:space="preserve"> </w:t>
      </w:r>
      <w:r>
        <w:t>throughout</w:t>
      </w:r>
      <w:r>
        <w:rPr>
          <w:spacing w:val="-14"/>
        </w:rPr>
        <w:t xml:space="preserve"> </w:t>
      </w:r>
      <w:r>
        <w:t>concrete</w:t>
      </w:r>
      <w:r>
        <w:rPr>
          <w:spacing w:val="-16"/>
        </w:rPr>
        <w:t xml:space="preserve"> </w:t>
      </w:r>
      <w:r>
        <w:t>placement</w:t>
      </w:r>
      <w:r>
        <w:rPr>
          <w:spacing w:val="-13"/>
        </w:rPr>
        <w:t xml:space="preserve"> </w:t>
      </w:r>
      <w:r>
        <w:t>when</w:t>
      </w:r>
      <w:r>
        <w:rPr>
          <w:spacing w:val="-14"/>
        </w:rPr>
        <w:t xml:space="preserve"> </w:t>
      </w:r>
      <w:r>
        <w:t>displacing</w:t>
      </w:r>
      <w:r>
        <w:rPr>
          <w:spacing w:val="-14"/>
        </w:rPr>
        <w:t xml:space="preserve"> </w:t>
      </w:r>
      <w:r>
        <w:t>slurry</w:t>
      </w:r>
      <w:r>
        <w:rPr>
          <w:spacing w:val="-14"/>
        </w:rPr>
        <w:t xml:space="preserve"> </w:t>
      </w:r>
      <w:r>
        <w:t>or</w:t>
      </w:r>
      <w:r>
        <w:rPr>
          <w:spacing w:val="-15"/>
        </w:rPr>
        <w:t xml:space="preserve"> </w:t>
      </w:r>
      <w:r>
        <w:t>water.</w:t>
      </w:r>
    </w:p>
    <w:p w14:paraId="369C0DEA" w14:textId="77777777" w:rsidR="000F03F7" w:rsidRDefault="004E7118">
      <w:pPr>
        <w:pStyle w:val="ListParagraph"/>
        <w:numPr>
          <w:ilvl w:val="1"/>
          <w:numId w:val="3"/>
        </w:numPr>
        <w:tabs>
          <w:tab w:val="left" w:pos="1563"/>
        </w:tabs>
        <w:spacing w:before="252"/>
        <w:ind w:left="120" w:right="277" w:firstLine="360"/>
      </w:pPr>
      <w:r>
        <w:rPr>
          <w:b/>
        </w:rPr>
        <w:t>Construction</w:t>
      </w:r>
      <w:r>
        <w:rPr>
          <w:b/>
          <w:spacing w:val="-4"/>
        </w:rPr>
        <w:t xml:space="preserve"> </w:t>
      </w:r>
      <w:r>
        <w:rPr>
          <w:b/>
        </w:rPr>
        <w:t>Tolerances.</w:t>
      </w:r>
      <w:r>
        <w:rPr>
          <w:b/>
          <w:spacing w:val="69"/>
        </w:rPr>
        <w:t xml:space="preserve"> </w:t>
      </w:r>
      <w:r>
        <w:t>The</w:t>
      </w:r>
      <w:r>
        <w:rPr>
          <w:spacing w:val="-4"/>
        </w:rPr>
        <w:t xml:space="preserve"> </w:t>
      </w:r>
      <w:r>
        <w:t>following</w:t>
      </w:r>
      <w:r>
        <w:rPr>
          <w:spacing w:val="-4"/>
        </w:rPr>
        <w:t xml:space="preserve"> </w:t>
      </w:r>
      <w:r>
        <w:t>construction</w:t>
      </w:r>
      <w:r>
        <w:rPr>
          <w:spacing w:val="-4"/>
        </w:rPr>
        <w:t xml:space="preserve"> </w:t>
      </w:r>
      <w:r>
        <w:t>tolerances</w:t>
      </w:r>
      <w:r>
        <w:rPr>
          <w:spacing w:val="-4"/>
        </w:rPr>
        <w:t xml:space="preserve"> </w:t>
      </w:r>
      <w:r>
        <w:t>shall</w:t>
      </w:r>
      <w:r>
        <w:rPr>
          <w:spacing w:val="-5"/>
        </w:rPr>
        <w:t xml:space="preserve"> </w:t>
      </w:r>
      <w:r>
        <w:t>apply</w:t>
      </w:r>
      <w:r>
        <w:rPr>
          <w:spacing w:val="-4"/>
        </w:rPr>
        <w:t xml:space="preserve"> </w:t>
      </w:r>
      <w:r>
        <w:t>to all drilled shafts.</w:t>
      </w:r>
    </w:p>
    <w:p w14:paraId="1BCE8CD9" w14:textId="77777777" w:rsidR="000F03F7" w:rsidRDefault="000F03F7">
      <w:pPr>
        <w:pStyle w:val="BodyText"/>
        <w:spacing w:before="1"/>
      </w:pPr>
    </w:p>
    <w:p w14:paraId="5DFE1535" w14:textId="77777777" w:rsidR="000F03F7" w:rsidRDefault="004E7118">
      <w:pPr>
        <w:pStyle w:val="ListParagraph"/>
        <w:numPr>
          <w:ilvl w:val="0"/>
          <w:numId w:val="1"/>
        </w:numPr>
        <w:tabs>
          <w:tab w:val="left" w:pos="837"/>
          <w:tab w:val="left" w:pos="839"/>
        </w:tabs>
        <w:spacing w:before="1"/>
        <w:ind w:left="839" w:right="111" w:hanging="360"/>
      </w:pPr>
      <w:r>
        <w:t>Center of Shaft.</w:t>
      </w:r>
      <w:r>
        <w:rPr>
          <w:spacing w:val="40"/>
        </w:rPr>
        <w:t xml:space="preserve"> </w:t>
      </w:r>
      <w:r>
        <w:t>The center of the drilled shaft shall be within 3 in. (75 mm) of the plan station and offset at the top of the shaft.</w:t>
      </w:r>
    </w:p>
    <w:p w14:paraId="77806AD1" w14:textId="77777777" w:rsidR="000F03F7" w:rsidRDefault="000F03F7">
      <w:pPr>
        <w:jc w:val="both"/>
        <w:sectPr w:rsidR="000F03F7">
          <w:pgSz w:w="12240" w:h="15840"/>
          <w:pgMar w:top="1820" w:right="1320" w:bottom="280" w:left="1320" w:header="720" w:footer="720" w:gutter="0"/>
          <w:cols w:space="720"/>
        </w:sectPr>
      </w:pPr>
    </w:p>
    <w:p w14:paraId="148EC898" w14:textId="77777777" w:rsidR="000F03F7" w:rsidRDefault="000F03F7">
      <w:pPr>
        <w:pStyle w:val="BodyText"/>
      </w:pPr>
    </w:p>
    <w:p w14:paraId="44B21BA7" w14:textId="77777777" w:rsidR="000F03F7" w:rsidRDefault="000F03F7">
      <w:pPr>
        <w:pStyle w:val="BodyText"/>
        <w:spacing w:before="191"/>
      </w:pPr>
    </w:p>
    <w:p w14:paraId="7FDBA47D" w14:textId="77777777" w:rsidR="000F03F7" w:rsidRDefault="004E7118">
      <w:pPr>
        <w:pStyle w:val="ListParagraph"/>
        <w:numPr>
          <w:ilvl w:val="0"/>
          <w:numId w:val="1"/>
        </w:numPr>
        <w:tabs>
          <w:tab w:val="left" w:pos="838"/>
          <w:tab w:val="left" w:pos="840"/>
        </w:tabs>
        <w:ind w:right="117" w:hanging="360"/>
      </w:pPr>
      <w:r>
        <w:t>Center</w:t>
      </w:r>
      <w:r>
        <w:rPr>
          <w:spacing w:val="30"/>
        </w:rPr>
        <w:t xml:space="preserve"> </w:t>
      </w:r>
      <w:r>
        <w:t>of</w:t>
      </w:r>
      <w:r>
        <w:rPr>
          <w:spacing w:val="34"/>
        </w:rPr>
        <w:t xml:space="preserve"> </w:t>
      </w:r>
      <w:r>
        <w:t>Reinforcement</w:t>
      </w:r>
      <w:r>
        <w:rPr>
          <w:spacing w:val="31"/>
        </w:rPr>
        <w:t xml:space="preserve"> </w:t>
      </w:r>
      <w:r>
        <w:t>Cage.</w:t>
      </w:r>
      <w:r>
        <w:rPr>
          <w:spacing w:val="80"/>
          <w:w w:val="150"/>
        </w:rPr>
        <w:t xml:space="preserve"> </w:t>
      </w:r>
      <w:r>
        <w:t>The</w:t>
      </w:r>
      <w:r>
        <w:rPr>
          <w:spacing w:val="29"/>
        </w:rPr>
        <w:t xml:space="preserve"> </w:t>
      </w:r>
      <w:r>
        <w:t>center</w:t>
      </w:r>
      <w:r>
        <w:rPr>
          <w:spacing w:val="30"/>
        </w:rPr>
        <w:t xml:space="preserve"> </w:t>
      </w:r>
      <w:r>
        <w:t>of</w:t>
      </w:r>
      <w:r>
        <w:rPr>
          <w:spacing w:val="32"/>
        </w:rPr>
        <w:t xml:space="preserve"> </w:t>
      </w:r>
      <w:r>
        <w:t>the</w:t>
      </w:r>
      <w:r>
        <w:rPr>
          <w:spacing w:val="29"/>
        </w:rPr>
        <w:t xml:space="preserve"> </w:t>
      </w:r>
      <w:r>
        <w:t>reinforcement</w:t>
      </w:r>
      <w:r>
        <w:rPr>
          <w:spacing w:val="31"/>
        </w:rPr>
        <w:t xml:space="preserve"> </w:t>
      </w:r>
      <w:r>
        <w:t>cage</w:t>
      </w:r>
      <w:r>
        <w:rPr>
          <w:spacing w:val="28"/>
        </w:rPr>
        <w:t xml:space="preserve"> </w:t>
      </w:r>
      <w:r>
        <w:t>shall</w:t>
      </w:r>
      <w:r>
        <w:rPr>
          <w:spacing w:val="29"/>
        </w:rPr>
        <w:t xml:space="preserve"> </w:t>
      </w:r>
      <w:r>
        <w:t>be</w:t>
      </w:r>
      <w:r>
        <w:rPr>
          <w:spacing w:val="31"/>
        </w:rPr>
        <w:t xml:space="preserve"> </w:t>
      </w:r>
      <w:r>
        <w:t>within 1 1/2 in. (40 mm) of plan station and offset at the top of the shaft.</w:t>
      </w:r>
    </w:p>
    <w:p w14:paraId="284252E9" w14:textId="77777777" w:rsidR="000F03F7" w:rsidRDefault="000F03F7">
      <w:pPr>
        <w:pStyle w:val="BodyText"/>
      </w:pPr>
    </w:p>
    <w:p w14:paraId="13738618" w14:textId="77777777" w:rsidR="000F03F7" w:rsidRDefault="004E7118">
      <w:pPr>
        <w:pStyle w:val="ListParagraph"/>
        <w:numPr>
          <w:ilvl w:val="0"/>
          <w:numId w:val="1"/>
        </w:numPr>
        <w:tabs>
          <w:tab w:val="left" w:pos="837"/>
        </w:tabs>
        <w:ind w:left="837" w:hanging="359"/>
      </w:pPr>
      <w:r>
        <w:t>Vertical</w:t>
      </w:r>
      <w:r>
        <w:rPr>
          <w:spacing w:val="-9"/>
        </w:rPr>
        <w:t xml:space="preserve"> </w:t>
      </w:r>
      <w:r>
        <w:t>Plumbness</w:t>
      </w:r>
      <w:r>
        <w:rPr>
          <w:spacing w:val="-4"/>
        </w:rPr>
        <w:t xml:space="preserve"> </w:t>
      </w:r>
      <w:r>
        <w:t>of</w:t>
      </w:r>
      <w:r>
        <w:rPr>
          <w:spacing w:val="-3"/>
        </w:rPr>
        <w:t xml:space="preserve"> </w:t>
      </w:r>
      <w:r>
        <w:t>Shaft.</w:t>
      </w:r>
      <w:r>
        <w:rPr>
          <w:spacing w:val="53"/>
        </w:rPr>
        <w:t xml:space="preserve"> </w:t>
      </w:r>
      <w:r>
        <w:t>The</w:t>
      </w:r>
      <w:r>
        <w:rPr>
          <w:spacing w:val="-8"/>
        </w:rPr>
        <w:t xml:space="preserve"> </w:t>
      </w:r>
      <w:r>
        <w:t>out</w:t>
      </w:r>
      <w:r>
        <w:rPr>
          <w:spacing w:val="-3"/>
        </w:rPr>
        <w:t xml:space="preserve"> </w:t>
      </w:r>
      <w:r>
        <w:t>of</w:t>
      </w:r>
      <w:r>
        <w:rPr>
          <w:spacing w:val="-3"/>
        </w:rPr>
        <w:t xml:space="preserve"> </w:t>
      </w:r>
      <w:r>
        <w:t>vertical</w:t>
      </w:r>
      <w:r>
        <w:rPr>
          <w:spacing w:val="-7"/>
        </w:rPr>
        <w:t xml:space="preserve"> </w:t>
      </w:r>
      <w:r>
        <w:t>plumbness</w:t>
      </w:r>
      <w:r>
        <w:rPr>
          <w:spacing w:val="-4"/>
        </w:rPr>
        <w:t xml:space="preserve"> </w:t>
      </w:r>
      <w:r>
        <w:t>of</w:t>
      </w:r>
      <w:r>
        <w:rPr>
          <w:spacing w:val="-3"/>
        </w:rPr>
        <w:t xml:space="preserve"> </w:t>
      </w:r>
      <w:r>
        <w:t>the</w:t>
      </w:r>
      <w:r>
        <w:rPr>
          <w:spacing w:val="-8"/>
        </w:rPr>
        <w:t xml:space="preserve"> </w:t>
      </w:r>
      <w:r>
        <w:t>shaft</w:t>
      </w:r>
      <w:r>
        <w:rPr>
          <w:spacing w:val="-4"/>
        </w:rPr>
        <w:t xml:space="preserve"> </w:t>
      </w:r>
      <w:r>
        <w:t>shall</w:t>
      </w:r>
      <w:r>
        <w:rPr>
          <w:spacing w:val="-5"/>
        </w:rPr>
        <w:t xml:space="preserve"> </w:t>
      </w:r>
      <w:r>
        <w:t>not</w:t>
      </w:r>
      <w:r>
        <w:rPr>
          <w:spacing w:val="-4"/>
        </w:rPr>
        <w:t xml:space="preserve"> </w:t>
      </w:r>
      <w:proofErr w:type="gramStart"/>
      <w:r>
        <w:rPr>
          <w:spacing w:val="-2"/>
        </w:rPr>
        <w:t>exceed</w:t>
      </w:r>
      <w:proofErr w:type="gramEnd"/>
    </w:p>
    <w:p w14:paraId="51EC0B34" w14:textId="77777777" w:rsidR="000F03F7" w:rsidRDefault="004E7118">
      <w:pPr>
        <w:pStyle w:val="BodyText"/>
        <w:spacing w:before="1"/>
        <w:ind w:left="839"/>
      </w:pPr>
      <w:r>
        <w:t>1.5</w:t>
      </w:r>
      <w:r>
        <w:rPr>
          <w:spacing w:val="-3"/>
        </w:rPr>
        <w:t xml:space="preserve"> </w:t>
      </w:r>
      <w:r>
        <w:rPr>
          <w:spacing w:val="-2"/>
        </w:rPr>
        <w:t>percent.</w:t>
      </w:r>
    </w:p>
    <w:p w14:paraId="6776A47A" w14:textId="77777777" w:rsidR="000F03F7" w:rsidRDefault="004E7118">
      <w:pPr>
        <w:pStyle w:val="ListParagraph"/>
        <w:numPr>
          <w:ilvl w:val="0"/>
          <w:numId w:val="1"/>
        </w:numPr>
        <w:tabs>
          <w:tab w:val="left" w:pos="837"/>
          <w:tab w:val="left" w:pos="839"/>
        </w:tabs>
        <w:spacing w:before="251"/>
        <w:ind w:left="839" w:right="116" w:hanging="360"/>
      </w:pPr>
      <w:r>
        <w:t>Vertical Plumbness of Reinforcement Cage.</w:t>
      </w:r>
      <w:r>
        <w:rPr>
          <w:spacing w:val="40"/>
        </w:rPr>
        <w:t xml:space="preserve"> </w:t>
      </w:r>
      <w:r>
        <w:t>The out of vertical plumbness of the shaft reinforcement cage shall not exceed 0.83 percent.</w:t>
      </w:r>
    </w:p>
    <w:p w14:paraId="4D90CD50" w14:textId="77777777" w:rsidR="000F03F7" w:rsidRDefault="000F03F7">
      <w:pPr>
        <w:pStyle w:val="BodyText"/>
        <w:spacing w:before="2"/>
      </w:pPr>
    </w:p>
    <w:p w14:paraId="47214C9B" w14:textId="77777777" w:rsidR="000F03F7" w:rsidRDefault="004E7118">
      <w:pPr>
        <w:pStyle w:val="ListParagraph"/>
        <w:numPr>
          <w:ilvl w:val="0"/>
          <w:numId w:val="1"/>
        </w:numPr>
        <w:tabs>
          <w:tab w:val="left" w:pos="837"/>
          <w:tab w:val="left" w:pos="839"/>
        </w:tabs>
        <w:ind w:left="839" w:right="113" w:hanging="360"/>
      </w:pPr>
      <w:r>
        <w:t>Top</w:t>
      </w:r>
      <w:r>
        <w:rPr>
          <w:spacing w:val="-8"/>
        </w:rPr>
        <w:t xml:space="preserve"> </w:t>
      </w:r>
      <w:r>
        <w:t>of</w:t>
      </w:r>
      <w:r>
        <w:rPr>
          <w:spacing w:val="-8"/>
        </w:rPr>
        <w:t xml:space="preserve"> </w:t>
      </w:r>
      <w:r>
        <w:t>Shaft.</w:t>
      </w:r>
      <w:r>
        <w:rPr>
          <w:spacing w:val="40"/>
        </w:rPr>
        <w:t xml:space="preserve"> </w:t>
      </w:r>
      <w:r>
        <w:t>The</w:t>
      </w:r>
      <w:r>
        <w:rPr>
          <w:spacing w:val="-8"/>
        </w:rPr>
        <w:t xml:space="preserve"> </w:t>
      </w:r>
      <w:r>
        <w:t>top</w:t>
      </w:r>
      <w:r>
        <w:rPr>
          <w:spacing w:val="-8"/>
        </w:rPr>
        <w:t xml:space="preserve"> </w:t>
      </w:r>
      <w:r>
        <w:t>of</w:t>
      </w:r>
      <w:r>
        <w:rPr>
          <w:spacing w:val="-11"/>
        </w:rPr>
        <w:t xml:space="preserve"> </w:t>
      </w:r>
      <w:r>
        <w:t>the</w:t>
      </w:r>
      <w:r>
        <w:rPr>
          <w:spacing w:val="-8"/>
        </w:rPr>
        <w:t xml:space="preserve"> </w:t>
      </w:r>
      <w:r>
        <w:t>shaft</w:t>
      </w:r>
      <w:r>
        <w:rPr>
          <w:spacing w:val="-9"/>
        </w:rPr>
        <w:t xml:space="preserve"> </w:t>
      </w:r>
      <w:r>
        <w:t>shall</w:t>
      </w:r>
      <w:r>
        <w:rPr>
          <w:spacing w:val="-8"/>
        </w:rPr>
        <w:t xml:space="preserve"> </w:t>
      </w:r>
      <w:r>
        <w:t>be</w:t>
      </w:r>
      <w:r>
        <w:rPr>
          <w:spacing w:val="-9"/>
        </w:rPr>
        <w:t xml:space="preserve"> </w:t>
      </w:r>
      <w:r>
        <w:t>no</w:t>
      </w:r>
      <w:r>
        <w:rPr>
          <w:spacing w:val="-8"/>
        </w:rPr>
        <w:t xml:space="preserve"> </w:t>
      </w:r>
      <w:r>
        <w:t>more</w:t>
      </w:r>
      <w:r>
        <w:rPr>
          <w:spacing w:val="-8"/>
        </w:rPr>
        <w:t xml:space="preserve"> </w:t>
      </w:r>
      <w:r>
        <w:t>than</w:t>
      </w:r>
      <w:r>
        <w:rPr>
          <w:spacing w:val="-8"/>
        </w:rPr>
        <w:t xml:space="preserve"> </w:t>
      </w:r>
      <w:r>
        <w:t>1</w:t>
      </w:r>
      <w:r>
        <w:rPr>
          <w:spacing w:val="-9"/>
        </w:rPr>
        <w:t xml:space="preserve"> </w:t>
      </w:r>
      <w:r>
        <w:t>in.</w:t>
      </w:r>
      <w:r>
        <w:rPr>
          <w:spacing w:val="-11"/>
        </w:rPr>
        <w:t xml:space="preserve"> </w:t>
      </w:r>
      <w:r>
        <w:t>(25</w:t>
      </w:r>
      <w:r>
        <w:rPr>
          <w:spacing w:val="-13"/>
        </w:rPr>
        <w:t xml:space="preserve"> </w:t>
      </w:r>
      <w:r>
        <w:t>mm)</w:t>
      </w:r>
      <w:r>
        <w:rPr>
          <w:spacing w:val="-8"/>
        </w:rPr>
        <w:t xml:space="preserve"> </w:t>
      </w:r>
      <w:r>
        <w:t>above</w:t>
      </w:r>
      <w:r>
        <w:rPr>
          <w:spacing w:val="-8"/>
        </w:rPr>
        <w:t xml:space="preserve"> </w:t>
      </w:r>
      <w:r>
        <w:t>and</w:t>
      </w:r>
      <w:r>
        <w:rPr>
          <w:spacing w:val="-9"/>
        </w:rPr>
        <w:t xml:space="preserve"> </w:t>
      </w:r>
      <w:r>
        <w:t>no</w:t>
      </w:r>
      <w:r>
        <w:rPr>
          <w:spacing w:val="-9"/>
        </w:rPr>
        <w:t xml:space="preserve"> </w:t>
      </w:r>
      <w:r>
        <w:t>more than 3 in. (75 mm) below the plan elevation.</w:t>
      </w:r>
    </w:p>
    <w:p w14:paraId="6384A847" w14:textId="77777777" w:rsidR="000F03F7" w:rsidRDefault="004E7118">
      <w:pPr>
        <w:pStyle w:val="ListParagraph"/>
        <w:numPr>
          <w:ilvl w:val="0"/>
          <w:numId w:val="1"/>
        </w:numPr>
        <w:tabs>
          <w:tab w:val="left" w:pos="837"/>
          <w:tab w:val="left" w:pos="839"/>
        </w:tabs>
        <w:spacing w:before="253"/>
        <w:ind w:left="839" w:right="113" w:hanging="360"/>
      </w:pPr>
      <w:r>
        <w:t>Top</w:t>
      </w:r>
      <w:r>
        <w:rPr>
          <w:spacing w:val="16"/>
        </w:rPr>
        <w:t xml:space="preserve"> </w:t>
      </w:r>
      <w:r>
        <w:t>of</w:t>
      </w:r>
      <w:r>
        <w:rPr>
          <w:spacing w:val="21"/>
        </w:rPr>
        <w:t xml:space="preserve"> </w:t>
      </w:r>
      <w:r>
        <w:t>Reinforcement</w:t>
      </w:r>
      <w:r>
        <w:rPr>
          <w:spacing w:val="16"/>
        </w:rPr>
        <w:t xml:space="preserve"> </w:t>
      </w:r>
      <w:r>
        <w:t>Cage.</w:t>
      </w:r>
      <w:r>
        <w:rPr>
          <w:spacing w:val="80"/>
        </w:rPr>
        <w:t xml:space="preserve"> </w:t>
      </w:r>
      <w:r>
        <w:t>The</w:t>
      </w:r>
      <w:r>
        <w:rPr>
          <w:spacing w:val="13"/>
        </w:rPr>
        <w:t xml:space="preserve"> </w:t>
      </w:r>
      <w:r>
        <w:t>top</w:t>
      </w:r>
      <w:r>
        <w:rPr>
          <w:spacing w:val="16"/>
        </w:rPr>
        <w:t xml:space="preserve"> </w:t>
      </w:r>
      <w:r>
        <w:t>of</w:t>
      </w:r>
      <w:r>
        <w:rPr>
          <w:spacing w:val="16"/>
        </w:rPr>
        <w:t xml:space="preserve"> </w:t>
      </w:r>
      <w:r>
        <w:t>the</w:t>
      </w:r>
      <w:r>
        <w:rPr>
          <w:spacing w:val="20"/>
        </w:rPr>
        <w:t xml:space="preserve"> </w:t>
      </w:r>
      <w:r>
        <w:t>reinforcement</w:t>
      </w:r>
      <w:r>
        <w:rPr>
          <w:spacing w:val="20"/>
        </w:rPr>
        <w:t xml:space="preserve"> </w:t>
      </w:r>
      <w:r>
        <w:t>cage</w:t>
      </w:r>
      <w:r>
        <w:rPr>
          <w:spacing w:val="13"/>
        </w:rPr>
        <w:t xml:space="preserve"> </w:t>
      </w:r>
      <w:r>
        <w:t>shall</w:t>
      </w:r>
      <w:r>
        <w:rPr>
          <w:spacing w:val="15"/>
        </w:rPr>
        <w:t xml:space="preserve"> </w:t>
      </w:r>
      <w:r>
        <w:t>be</w:t>
      </w:r>
      <w:r>
        <w:rPr>
          <w:spacing w:val="15"/>
        </w:rPr>
        <w:t xml:space="preserve"> </w:t>
      </w:r>
      <w:r>
        <w:t>no</w:t>
      </w:r>
      <w:r>
        <w:rPr>
          <w:spacing w:val="16"/>
        </w:rPr>
        <w:t xml:space="preserve"> </w:t>
      </w:r>
      <w:r>
        <w:t>more</w:t>
      </w:r>
      <w:r>
        <w:rPr>
          <w:spacing w:val="16"/>
        </w:rPr>
        <w:t xml:space="preserve"> </w:t>
      </w:r>
      <w:r>
        <w:t>than 1 in. (25 mm) above and no more than 3 in. (75 mm) below the plan elevation.</w:t>
      </w:r>
    </w:p>
    <w:p w14:paraId="7338A10E" w14:textId="77777777" w:rsidR="000F03F7" w:rsidRDefault="004E7118">
      <w:pPr>
        <w:pStyle w:val="ListParagraph"/>
        <w:numPr>
          <w:ilvl w:val="0"/>
          <w:numId w:val="1"/>
        </w:numPr>
        <w:tabs>
          <w:tab w:val="left" w:pos="837"/>
          <w:tab w:val="left" w:pos="839"/>
        </w:tabs>
        <w:spacing w:before="252"/>
        <w:ind w:left="839" w:right="116" w:hanging="360"/>
      </w:pPr>
      <w:r>
        <w:t>Bottom of shaft.</w:t>
      </w:r>
      <w:r>
        <w:rPr>
          <w:spacing w:val="40"/>
        </w:rPr>
        <w:t xml:space="preserve"> </w:t>
      </w:r>
      <w:r>
        <w:t>Excavation equipment and methods used to complete the shaft excavation</w:t>
      </w:r>
      <w:r>
        <w:rPr>
          <w:spacing w:val="-9"/>
        </w:rPr>
        <w:t xml:space="preserve"> </w:t>
      </w:r>
      <w:r>
        <w:t>shall</w:t>
      </w:r>
      <w:r>
        <w:rPr>
          <w:spacing w:val="-9"/>
        </w:rPr>
        <w:t xml:space="preserve"> </w:t>
      </w:r>
      <w:r>
        <w:t>have</w:t>
      </w:r>
      <w:r>
        <w:rPr>
          <w:spacing w:val="-9"/>
        </w:rPr>
        <w:t xml:space="preserve"> </w:t>
      </w:r>
      <w:r>
        <w:t>a</w:t>
      </w:r>
      <w:r>
        <w:rPr>
          <w:spacing w:val="-9"/>
        </w:rPr>
        <w:t xml:space="preserve"> </w:t>
      </w:r>
      <w:r>
        <w:t>nearly</w:t>
      </w:r>
      <w:r>
        <w:rPr>
          <w:spacing w:val="-9"/>
        </w:rPr>
        <w:t xml:space="preserve"> </w:t>
      </w:r>
      <w:r>
        <w:t>planar</w:t>
      </w:r>
      <w:r>
        <w:rPr>
          <w:spacing w:val="-9"/>
        </w:rPr>
        <w:t xml:space="preserve"> </w:t>
      </w:r>
      <w:r>
        <w:t>bottom.</w:t>
      </w:r>
      <w:r>
        <w:rPr>
          <w:spacing w:val="26"/>
        </w:rPr>
        <w:t xml:space="preserve"> </w:t>
      </w:r>
      <w:r>
        <w:t>The</w:t>
      </w:r>
      <w:r>
        <w:rPr>
          <w:spacing w:val="-9"/>
        </w:rPr>
        <w:t xml:space="preserve"> </w:t>
      </w:r>
      <w:r>
        <w:t>cutting</w:t>
      </w:r>
      <w:r>
        <w:rPr>
          <w:spacing w:val="-9"/>
        </w:rPr>
        <w:t xml:space="preserve"> </w:t>
      </w:r>
      <w:r>
        <w:t>edges</w:t>
      </w:r>
      <w:r>
        <w:rPr>
          <w:spacing w:val="-9"/>
        </w:rPr>
        <w:t xml:space="preserve"> </w:t>
      </w:r>
      <w:r>
        <w:t>of</w:t>
      </w:r>
      <w:r>
        <w:rPr>
          <w:spacing w:val="-9"/>
        </w:rPr>
        <w:t xml:space="preserve"> </w:t>
      </w:r>
      <w:r>
        <w:t>excavation</w:t>
      </w:r>
      <w:r>
        <w:rPr>
          <w:spacing w:val="-9"/>
        </w:rPr>
        <w:t xml:space="preserve"> </w:t>
      </w:r>
      <w:r>
        <w:t>equipment used</w:t>
      </w:r>
      <w:r>
        <w:rPr>
          <w:spacing w:val="-1"/>
        </w:rPr>
        <w:t xml:space="preserve"> </w:t>
      </w:r>
      <w:r>
        <w:t>to</w:t>
      </w:r>
      <w:r>
        <w:rPr>
          <w:spacing w:val="-1"/>
        </w:rPr>
        <w:t xml:space="preserve"> </w:t>
      </w:r>
      <w:r>
        <w:t>create</w:t>
      </w:r>
      <w:r>
        <w:rPr>
          <w:spacing w:val="-1"/>
        </w:rPr>
        <w:t xml:space="preserve"> </w:t>
      </w:r>
      <w:r>
        <w:t>the</w:t>
      </w:r>
      <w:r>
        <w:rPr>
          <w:spacing w:val="-1"/>
        </w:rPr>
        <w:t xml:space="preserve"> </w:t>
      </w:r>
      <w:r>
        <w:t>bottom</w:t>
      </w:r>
      <w:r>
        <w:rPr>
          <w:spacing w:val="-1"/>
        </w:rPr>
        <w:t xml:space="preserve"> </w:t>
      </w:r>
      <w:r>
        <w:t>of</w:t>
      </w:r>
      <w:r>
        <w:rPr>
          <w:spacing w:val="-1"/>
        </w:rPr>
        <w:t xml:space="preserve"> </w:t>
      </w:r>
      <w:r>
        <w:t>shafts</w:t>
      </w:r>
      <w:r>
        <w:rPr>
          <w:spacing w:val="-1"/>
        </w:rPr>
        <w:t xml:space="preserve"> </w:t>
      </w:r>
      <w:r>
        <w:t>in</w:t>
      </w:r>
      <w:r>
        <w:rPr>
          <w:spacing w:val="-1"/>
        </w:rPr>
        <w:t xml:space="preserve"> </w:t>
      </w:r>
      <w:r>
        <w:t>rock</w:t>
      </w:r>
      <w:r>
        <w:rPr>
          <w:spacing w:val="-1"/>
        </w:rPr>
        <w:t xml:space="preserve"> </w:t>
      </w:r>
      <w:r>
        <w:t>shall</w:t>
      </w:r>
      <w:r>
        <w:rPr>
          <w:spacing w:val="-2"/>
        </w:rPr>
        <w:t xml:space="preserve"> </w:t>
      </w:r>
      <w:r>
        <w:t>be</w:t>
      </w:r>
      <w:r>
        <w:rPr>
          <w:spacing w:val="-1"/>
        </w:rPr>
        <w:t xml:space="preserve"> </w:t>
      </w:r>
      <w:r>
        <w:t>normal</w:t>
      </w:r>
      <w:r>
        <w:rPr>
          <w:spacing w:val="-1"/>
        </w:rPr>
        <w:t xml:space="preserve"> </w:t>
      </w:r>
      <w:r>
        <w:t>to</w:t>
      </w:r>
      <w:r>
        <w:rPr>
          <w:spacing w:val="-1"/>
        </w:rPr>
        <w:t xml:space="preserve"> </w:t>
      </w:r>
      <w:r>
        <w:t>the</w:t>
      </w:r>
      <w:r>
        <w:rPr>
          <w:spacing w:val="-1"/>
        </w:rPr>
        <w:t xml:space="preserve"> </w:t>
      </w:r>
      <w:r>
        <w:t>vertical</w:t>
      </w:r>
      <w:r>
        <w:rPr>
          <w:spacing w:val="-2"/>
        </w:rPr>
        <w:t xml:space="preserve"> </w:t>
      </w:r>
      <w:r>
        <w:t>axis</w:t>
      </w:r>
      <w:r>
        <w:rPr>
          <w:spacing w:val="-1"/>
        </w:rPr>
        <w:t xml:space="preserve"> </w:t>
      </w:r>
      <w:r>
        <w:t>of</w:t>
      </w:r>
      <w:r>
        <w:rPr>
          <w:spacing w:val="-1"/>
        </w:rPr>
        <w:t xml:space="preserve"> </w:t>
      </w:r>
      <w:r>
        <w:t>the</w:t>
      </w:r>
      <w:r>
        <w:rPr>
          <w:spacing w:val="-1"/>
        </w:rPr>
        <w:t xml:space="preserve"> </w:t>
      </w:r>
      <w:r>
        <w:t>shaft within a toler</w:t>
      </w:r>
      <w:r>
        <w:t>ance of 6.25 percent.</w:t>
      </w:r>
    </w:p>
    <w:p w14:paraId="5E877A30" w14:textId="77777777" w:rsidR="000F03F7" w:rsidRDefault="004E7118">
      <w:pPr>
        <w:pStyle w:val="ListParagraph"/>
        <w:numPr>
          <w:ilvl w:val="1"/>
          <w:numId w:val="3"/>
        </w:numPr>
        <w:tabs>
          <w:tab w:val="left" w:pos="1565"/>
        </w:tabs>
        <w:spacing w:before="252"/>
        <w:ind w:left="120" w:right="112" w:firstLine="360"/>
      </w:pPr>
      <w:r>
        <w:rPr>
          <w:b/>
        </w:rPr>
        <w:t>Method of Measurement.</w:t>
      </w:r>
      <w:r>
        <w:rPr>
          <w:b/>
          <w:spacing w:val="40"/>
        </w:rPr>
        <w:t xml:space="preserve"> </w:t>
      </w:r>
      <w:r>
        <w:t>This work will be measured for payment in place and the</w:t>
      </w:r>
      <w:r>
        <w:rPr>
          <w:spacing w:val="-8"/>
        </w:rPr>
        <w:t xml:space="preserve"> </w:t>
      </w:r>
      <w:r>
        <w:t>volume</w:t>
      </w:r>
      <w:r>
        <w:rPr>
          <w:spacing w:val="-9"/>
        </w:rPr>
        <w:t xml:space="preserve"> </w:t>
      </w:r>
      <w:r>
        <w:t>computed</w:t>
      </w:r>
      <w:r>
        <w:rPr>
          <w:spacing w:val="-8"/>
        </w:rPr>
        <w:t xml:space="preserve"> </w:t>
      </w:r>
      <w:r>
        <w:t>in</w:t>
      </w:r>
      <w:r>
        <w:rPr>
          <w:spacing w:val="-9"/>
        </w:rPr>
        <w:t xml:space="preserve"> </w:t>
      </w:r>
      <w:r>
        <w:t>cubic</w:t>
      </w:r>
      <w:r>
        <w:rPr>
          <w:spacing w:val="-8"/>
        </w:rPr>
        <w:t xml:space="preserve"> </w:t>
      </w:r>
      <w:r>
        <w:t>yards</w:t>
      </w:r>
      <w:r>
        <w:rPr>
          <w:spacing w:val="-9"/>
        </w:rPr>
        <w:t xml:space="preserve"> </w:t>
      </w:r>
      <w:r>
        <w:t>(cubic</w:t>
      </w:r>
      <w:r>
        <w:rPr>
          <w:spacing w:val="-8"/>
        </w:rPr>
        <w:t xml:space="preserve"> </w:t>
      </w:r>
      <w:r>
        <w:t>meters).</w:t>
      </w:r>
      <w:r>
        <w:rPr>
          <w:spacing w:val="40"/>
        </w:rPr>
        <w:t xml:space="preserve"> </w:t>
      </w:r>
      <w:r>
        <w:t>The</w:t>
      </w:r>
      <w:r>
        <w:rPr>
          <w:spacing w:val="-8"/>
        </w:rPr>
        <w:t xml:space="preserve"> </w:t>
      </w:r>
      <w:r>
        <w:t>volume</w:t>
      </w:r>
      <w:r>
        <w:rPr>
          <w:spacing w:val="-8"/>
        </w:rPr>
        <w:t xml:space="preserve"> </w:t>
      </w:r>
      <w:r>
        <w:t>will</w:t>
      </w:r>
      <w:r>
        <w:rPr>
          <w:spacing w:val="-8"/>
        </w:rPr>
        <w:t xml:space="preserve"> </w:t>
      </w:r>
      <w:r>
        <w:t>be</w:t>
      </w:r>
      <w:r>
        <w:rPr>
          <w:spacing w:val="-8"/>
        </w:rPr>
        <w:t xml:space="preserve"> </w:t>
      </w:r>
      <w:r>
        <w:t>computed</w:t>
      </w:r>
      <w:r>
        <w:rPr>
          <w:spacing w:val="-8"/>
        </w:rPr>
        <w:t xml:space="preserve"> </w:t>
      </w:r>
      <w:r>
        <w:t>using</w:t>
      </w:r>
      <w:r>
        <w:rPr>
          <w:spacing w:val="-8"/>
        </w:rPr>
        <w:t xml:space="preserve"> </w:t>
      </w:r>
      <w:r>
        <w:t>the</w:t>
      </w:r>
      <w:r>
        <w:rPr>
          <w:spacing w:val="-8"/>
        </w:rPr>
        <w:t xml:space="preserve"> </w:t>
      </w:r>
      <w:r>
        <w:t>plan diameter</w:t>
      </w:r>
      <w:r>
        <w:rPr>
          <w:spacing w:val="-9"/>
        </w:rPr>
        <w:t xml:space="preserve"> </w:t>
      </w:r>
      <w:r>
        <w:t>of</w:t>
      </w:r>
      <w:r>
        <w:rPr>
          <w:spacing w:val="-9"/>
        </w:rPr>
        <w:t xml:space="preserve"> </w:t>
      </w:r>
      <w:r>
        <w:t>the</w:t>
      </w:r>
      <w:r>
        <w:rPr>
          <w:spacing w:val="-9"/>
        </w:rPr>
        <w:t xml:space="preserve"> </w:t>
      </w:r>
      <w:r>
        <w:t>shaft</w:t>
      </w:r>
      <w:r>
        <w:rPr>
          <w:spacing w:val="-9"/>
        </w:rPr>
        <w:t xml:space="preserve"> </w:t>
      </w:r>
      <w:r>
        <w:t>multiplied</w:t>
      </w:r>
      <w:r>
        <w:rPr>
          <w:spacing w:val="-9"/>
        </w:rPr>
        <w:t xml:space="preserve"> </w:t>
      </w:r>
      <w:r>
        <w:t>by</w:t>
      </w:r>
      <w:r>
        <w:rPr>
          <w:spacing w:val="-9"/>
        </w:rPr>
        <w:t xml:space="preserve"> </w:t>
      </w:r>
      <w:r>
        <w:t>the</w:t>
      </w:r>
      <w:r>
        <w:rPr>
          <w:spacing w:val="-9"/>
        </w:rPr>
        <w:t xml:space="preserve"> </w:t>
      </w:r>
      <w:r>
        <w:t>measured</w:t>
      </w:r>
      <w:r>
        <w:rPr>
          <w:spacing w:val="-9"/>
        </w:rPr>
        <w:t xml:space="preserve"> </w:t>
      </w:r>
      <w:r>
        <w:t>length</w:t>
      </w:r>
      <w:r>
        <w:rPr>
          <w:spacing w:val="-9"/>
        </w:rPr>
        <w:t xml:space="preserve"> </w:t>
      </w:r>
      <w:r>
        <w:t>of</w:t>
      </w:r>
      <w:r>
        <w:rPr>
          <w:spacing w:val="-9"/>
        </w:rPr>
        <w:t xml:space="preserve"> </w:t>
      </w:r>
      <w:r>
        <w:t>the</w:t>
      </w:r>
      <w:r>
        <w:rPr>
          <w:spacing w:val="-9"/>
        </w:rPr>
        <w:t xml:space="preserve"> </w:t>
      </w:r>
      <w:r>
        <w:t>shaft.</w:t>
      </w:r>
      <w:r>
        <w:rPr>
          <w:spacing w:val="25"/>
        </w:rPr>
        <w:t xml:space="preserve"> </w:t>
      </w:r>
      <w:r>
        <w:t>The</w:t>
      </w:r>
      <w:r>
        <w:rPr>
          <w:spacing w:val="-9"/>
        </w:rPr>
        <w:t xml:space="preserve"> </w:t>
      </w:r>
      <w:r>
        <w:t>length</w:t>
      </w:r>
      <w:r>
        <w:rPr>
          <w:spacing w:val="-9"/>
        </w:rPr>
        <w:t xml:space="preserve"> </w:t>
      </w:r>
      <w:r>
        <w:t>of</w:t>
      </w:r>
      <w:r>
        <w:rPr>
          <w:spacing w:val="-9"/>
        </w:rPr>
        <w:t xml:space="preserve"> </w:t>
      </w:r>
      <w:r>
        <w:t>shaft</w:t>
      </w:r>
      <w:r>
        <w:rPr>
          <w:spacing w:val="-9"/>
        </w:rPr>
        <w:t xml:space="preserve"> </w:t>
      </w:r>
      <w:r>
        <w:t>in</w:t>
      </w:r>
      <w:r>
        <w:rPr>
          <w:spacing w:val="-9"/>
        </w:rPr>
        <w:t xml:space="preserve"> </w:t>
      </w:r>
      <w:r>
        <w:t>soil</w:t>
      </w:r>
      <w:r>
        <w:rPr>
          <w:spacing w:val="-9"/>
        </w:rPr>
        <w:t xml:space="preserve"> </w:t>
      </w:r>
      <w:r>
        <w:t>will be</w:t>
      </w:r>
      <w:r>
        <w:rPr>
          <w:spacing w:val="-16"/>
        </w:rPr>
        <w:t xml:space="preserve"> </w:t>
      </w:r>
      <w:r>
        <w:t>computed</w:t>
      </w:r>
      <w:r>
        <w:rPr>
          <w:spacing w:val="-15"/>
        </w:rPr>
        <w:t xml:space="preserve"> </w:t>
      </w:r>
      <w:r>
        <w:t>as</w:t>
      </w:r>
      <w:r>
        <w:rPr>
          <w:spacing w:val="-15"/>
        </w:rPr>
        <w:t xml:space="preserve"> </w:t>
      </w:r>
      <w:r>
        <w:t>the</w:t>
      </w:r>
      <w:r>
        <w:rPr>
          <w:spacing w:val="-14"/>
        </w:rPr>
        <w:t xml:space="preserve"> </w:t>
      </w:r>
      <w:r>
        <w:t>difference</w:t>
      </w:r>
      <w:r>
        <w:rPr>
          <w:spacing w:val="-15"/>
        </w:rPr>
        <w:t xml:space="preserve"> </w:t>
      </w:r>
      <w:r>
        <w:t>in</w:t>
      </w:r>
      <w:r>
        <w:rPr>
          <w:spacing w:val="-15"/>
        </w:rPr>
        <w:t xml:space="preserve"> </w:t>
      </w:r>
      <w:r>
        <w:t>elevation</w:t>
      </w:r>
      <w:r>
        <w:rPr>
          <w:spacing w:val="-15"/>
        </w:rPr>
        <w:t xml:space="preserve"> </w:t>
      </w:r>
      <w:r>
        <w:t>between</w:t>
      </w:r>
      <w:r>
        <w:rPr>
          <w:spacing w:val="-14"/>
        </w:rPr>
        <w:t xml:space="preserve"> </w:t>
      </w:r>
      <w:r>
        <w:t>the</w:t>
      </w:r>
      <w:r>
        <w:rPr>
          <w:spacing w:val="-15"/>
        </w:rPr>
        <w:t xml:space="preserve"> </w:t>
      </w:r>
      <w:r>
        <w:t>top</w:t>
      </w:r>
      <w:r>
        <w:rPr>
          <w:spacing w:val="-15"/>
        </w:rPr>
        <w:t xml:space="preserve"> </w:t>
      </w:r>
      <w:r>
        <w:t>of</w:t>
      </w:r>
      <w:r>
        <w:rPr>
          <w:spacing w:val="-14"/>
        </w:rPr>
        <w:t xml:space="preserve"> </w:t>
      </w:r>
      <w:r>
        <w:t>the</w:t>
      </w:r>
      <w:r>
        <w:rPr>
          <w:spacing w:val="-16"/>
        </w:rPr>
        <w:t xml:space="preserve"> </w:t>
      </w:r>
      <w:r>
        <w:t>drilled</w:t>
      </w:r>
      <w:r>
        <w:rPr>
          <w:spacing w:val="-15"/>
        </w:rPr>
        <w:t xml:space="preserve"> </w:t>
      </w:r>
      <w:r>
        <w:t>shaft</w:t>
      </w:r>
      <w:r>
        <w:rPr>
          <w:spacing w:val="-14"/>
        </w:rPr>
        <w:t xml:space="preserve"> </w:t>
      </w:r>
      <w:r>
        <w:t>shown</w:t>
      </w:r>
      <w:r>
        <w:rPr>
          <w:spacing w:val="-15"/>
        </w:rPr>
        <w:t xml:space="preserve"> </w:t>
      </w:r>
      <w:r>
        <w:t>on</w:t>
      </w:r>
      <w:r>
        <w:rPr>
          <w:spacing w:val="-14"/>
        </w:rPr>
        <w:t xml:space="preserve"> </w:t>
      </w:r>
      <w:r>
        <w:t>the</w:t>
      </w:r>
      <w:r>
        <w:rPr>
          <w:spacing w:val="-14"/>
        </w:rPr>
        <w:t xml:space="preserve"> </w:t>
      </w:r>
      <w:r>
        <w:t>plans, or</w:t>
      </w:r>
      <w:r>
        <w:rPr>
          <w:spacing w:val="-9"/>
        </w:rPr>
        <w:t xml:space="preserve"> </w:t>
      </w:r>
      <w:r>
        <w:t>as</w:t>
      </w:r>
      <w:r>
        <w:rPr>
          <w:spacing w:val="-8"/>
        </w:rPr>
        <w:t xml:space="preserve"> </w:t>
      </w:r>
      <w:r>
        <w:t>installed</w:t>
      </w:r>
      <w:r>
        <w:rPr>
          <w:spacing w:val="-11"/>
        </w:rPr>
        <w:t xml:space="preserve"> </w:t>
      </w:r>
      <w:r>
        <w:t>as</w:t>
      </w:r>
      <w:r>
        <w:rPr>
          <w:spacing w:val="-8"/>
        </w:rPr>
        <w:t xml:space="preserve"> </w:t>
      </w:r>
      <w:r>
        <w:t>part</w:t>
      </w:r>
      <w:r>
        <w:rPr>
          <w:spacing w:val="-8"/>
        </w:rPr>
        <w:t xml:space="preserve"> </w:t>
      </w:r>
      <w:r>
        <w:t>of</w:t>
      </w:r>
      <w:r>
        <w:rPr>
          <w:spacing w:val="-8"/>
        </w:rPr>
        <w:t xml:space="preserve"> </w:t>
      </w:r>
      <w:r>
        <w:t>the</w:t>
      </w:r>
      <w:r>
        <w:rPr>
          <w:spacing w:val="-8"/>
        </w:rPr>
        <w:t xml:space="preserve"> </w:t>
      </w:r>
      <w:r>
        <w:t>Contractor’s</w:t>
      </w:r>
      <w:r>
        <w:rPr>
          <w:spacing w:val="-8"/>
        </w:rPr>
        <w:t xml:space="preserve"> </w:t>
      </w:r>
      <w:r>
        <w:t>installation</w:t>
      </w:r>
      <w:r>
        <w:rPr>
          <w:spacing w:val="-8"/>
        </w:rPr>
        <w:t xml:space="preserve"> </w:t>
      </w:r>
      <w:r>
        <w:t>procedure,</w:t>
      </w:r>
      <w:r>
        <w:rPr>
          <w:spacing w:val="-8"/>
        </w:rPr>
        <w:t xml:space="preserve"> </w:t>
      </w:r>
      <w:r>
        <w:t>and</w:t>
      </w:r>
      <w:r>
        <w:rPr>
          <w:spacing w:val="-8"/>
        </w:rPr>
        <w:t xml:space="preserve"> </w:t>
      </w:r>
      <w:r>
        <w:t>the</w:t>
      </w:r>
      <w:r>
        <w:rPr>
          <w:spacing w:val="-11"/>
        </w:rPr>
        <w:t xml:space="preserve"> </w:t>
      </w:r>
      <w:r>
        <w:t>bottom</w:t>
      </w:r>
      <w:r>
        <w:rPr>
          <w:spacing w:val="-9"/>
        </w:rPr>
        <w:t xml:space="preserve"> </w:t>
      </w:r>
      <w:r>
        <w:t>of</w:t>
      </w:r>
      <w:r>
        <w:rPr>
          <w:spacing w:val="-8"/>
        </w:rPr>
        <w:t xml:space="preserve"> </w:t>
      </w:r>
      <w:r>
        <w:t>the</w:t>
      </w:r>
      <w:r>
        <w:rPr>
          <w:spacing w:val="-7"/>
        </w:rPr>
        <w:t xml:space="preserve"> </w:t>
      </w:r>
      <w:r>
        <w:t>shaft</w:t>
      </w:r>
      <w:r>
        <w:rPr>
          <w:spacing w:val="-8"/>
        </w:rPr>
        <w:t xml:space="preserve"> </w:t>
      </w:r>
      <w:r>
        <w:t>or</w:t>
      </w:r>
      <w:r>
        <w:rPr>
          <w:spacing w:val="-8"/>
        </w:rPr>
        <w:t xml:space="preserve"> </w:t>
      </w:r>
      <w:r>
        <w:t>the top of rock (when present) whichever is higher.</w:t>
      </w:r>
      <w:r>
        <w:rPr>
          <w:spacing w:val="40"/>
        </w:rPr>
        <w:t xml:space="preserve"> </w:t>
      </w:r>
      <w:r>
        <w:t>The length of shaft in rock will be computed as the difference in elevation between the measured top of rock and the bottom of the shaft.</w:t>
      </w:r>
    </w:p>
    <w:p w14:paraId="0E67770E" w14:textId="77777777" w:rsidR="000F03F7" w:rsidRDefault="000F03F7">
      <w:pPr>
        <w:pStyle w:val="BodyText"/>
        <w:spacing w:before="2"/>
      </w:pPr>
    </w:p>
    <w:p w14:paraId="324F11FA" w14:textId="77777777" w:rsidR="000F03F7" w:rsidRDefault="004E7118">
      <w:pPr>
        <w:pStyle w:val="BodyText"/>
        <w:spacing w:before="1"/>
        <w:ind w:left="480"/>
      </w:pPr>
      <w:r>
        <w:rPr>
          <w:spacing w:val="-2"/>
        </w:rPr>
        <w:t>When</w:t>
      </w:r>
      <w:r>
        <w:rPr>
          <w:spacing w:val="-8"/>
        </w:rPr>
        <w:t xml:space="preserve"> </w:t>
      </w:r>
      <w:r>
        <w:rPr>
          <w:spacing w:val="-2"/>
        </w:rPr>
        <w:t>permanent</w:t>
      </w:r>
      <w:r>
        <w:rPr>
          <w:spacing w:val="-8"/>
        </w:rPr>
        <w:t xml:space="preserve"> </w:t>
      </w:r>
      <w:r>
        <w:rPr>
          <w:spacing w:val="-2"/>
        </w:rPr>
        <w:t>casing</w:t>
      </w:r>
      <w:r>
        <w:rPr>
          <w:spacing w:val="-7"/>
        </w:rPr>
        <w:t xml:space="preserve"> </w:t>
      </w:r>
      <w:r>
        <w:rPr>
          <w:spacing w:val="-2"/>
        </w:rPr>
        <w:t>is</w:t>
      </w:r>
      <w:r>
        <w:rPr>
          <w:spacing w:val="-8"/>
        </w:rPr>
        <w:t xml:space="preserve"> </w:t>
      </w:r>
      <w:r>
        <w:rPr>
          <w:spacing w:val="-2"/>
        </w:rPr>
        <w:t>specified,</w:t>
      </w:r>
      <w:r>
        <w:rPr>
          <w:spacing w:val="-7"/>
        </w:rPr>
        <w:t xml:space="preserve"> </w:t>
      </w:r>
      <w:r>
        <w:rPr>
          <w:spacing w:val="-2"/>
        </w:rPr>
        <w:t>it</w:t>
      </w:r>
      <w:r>
        <w:rPr>
          <w:spacing w:val="-8"/>
        </w:rPr>
        <w:t xml:space="preserve"> </w:t>
      </w:r>
      <w:r>
        <w:rPr>
          <w:spacing w:val="-2"/>
        </w:rPr>
        <w:t>will</w:t>
      </w:r>
      <w:r>
        <w:rPr>
          <w:spacing w:val="-8"/>
        </w:rPr>
        <w:t xml:space="preserve"> </w:t>
      </w:r>
      <w:r>
        <w:rPr>
          <w:spacing w:val="-2"/>
        </w:rPr>
        <w:t>be</w:t>
      </w:r>
      <w:r>
        <w:rPr>
          <w:spacing w:val="-7"/>
        </w:rPr>
        <w:t xml:space="preserve"> </w:t>
      </w:r>
      <w:r>
        <w:rPr>
          <w:spacing w:val="-2"/>
        </w:rPr>
        <w:t>measured</w:t>
      </w:r>
      <w:r>
        <w:rPr>
          <w:spacing w:val="-8"/>
        </w:rPr>
        <w:t xml:space="preserve"> </w:t>
      </w:r>
      <w:r>
        <w:rPr>
          <w:spacing w:val="-2"/>
        </w:rPr>
        <w:t>for</w:t>
      </w:r>
      <w:r>
        <w:rPr>
          <w:spacing w:val="-8"/>
        </w:rPr>
        <w:t xml:space="preserve"> </w:t>
      </w:r>
      <w:r>
        <w:rPr>
          <w:spacing w:val="-2"/>
        </w:rPr>
        <w:t>payment</w:t>
      </w:r>
      <w:r>
        <w:rPr>
          <w:spacing w:val="-8"/>
        </w:rPr>
        <w:t xml:space="preserve"> </w:t>
      </w:r>
      <w:r>
        <w:rPr>
          <w:spacing w:val="-2"/>
        </w:rPr>
        <w:t>in</w:t>
      </w:r>
      <w:r>
        <w:rPr>
          <w:spacing w:val="-8"/>
        </w:rPr>
        <w:t xml:space="preserve"> </w:t>
      </w:r>
      <w:r>
        <w:rPr>
          <w:spacing w:val="-2"/>
        </w:rPr>
        <w:t>place,</w:t>
      </w:r>
      <w:r>
        <w:rPr>
          <w:spacing w:val="-7"/>
        </w:rPr>
        <w:t xml:space="preserve"> </w:t>
      </w:r>
      <w:r>
        <w:rPr>
          <w:spacing w:val="-2"/>
        </w:rPr>
        <w:t>in</w:t>
      </w:r>
      <w:r>
        <w:rPr>
          <w:spacing w:val="-8"/>
        </w:rPr>
        <w:t xml:space="preserve"> </w:t>
      </w:r>
      <w:r>
        <w:rPr>
          <w:spacing w:val="-2"/>
        </w:rPr>
        <w:t>feet</w:t>
      </w:r>
      <w:r>
        <w:rPr>
          <w:spacing w:val="-8"/>
        </w:rPr>
        <w:t xml:space="preserve"> </w:t>
      </w:r>
      <w:r>
        <w:rPr>
          <w:spacing w:val="-2"/>
        </w:rPr>
        <w:t>(meters).</w:t>
      </w:r>
    </w:p>
    <w:p w14:paraId="1E717F03" w14:textId="77777777" w:rsidR="000F03F7" w:rsidRDefault="004E7118">
      <w:pPr>
        <w:pStyle w:val="BodyText"/>
        <w:ind w:left="120"/>
      </w:pPr>
      <w:r>
        <w:t>Permanent</w:t>
      </w:r>
      <w:r>
        <w:rPr>
          <w:spacing w:val="-6"/>
        </w:rPr>
        <w:t xml:space="preserve"> </w:t>
      </w:r>
      <w:r>
        <w:t>casing</w:t>
      </w:r>
      <w:r>
        <w:rPr>
          <w:spacing w:val="-6"/>
        </w:rPr>
        <w:t xml:space="preserve"> </w:t>
      </w:r>
      <w:r>
        <w:t>installed</w:t>
      </w:r>
      <w:r>
        <w:rPr>
          <w:spacing w:val="-6"/>
        </w:rPr>
        <w:t xml:space="preserve"> </w:t>
      </w:r>
      <w:r>
        <w:t>at</w:t>
      </w:r>
      <w:r>
        <w:rPr>
          <w:spacing w:val="-6"/>
        </w:rPr>
        <w:t xml:space="preserve"> </w:t>
      </w:r>
      <w:r>
        <w:t>the</w:t>
      </w:r>
      <w:r>
        <w:rPr>
          <w:spacing w:val="-6"/>
        </w:rPr>
        <w:t xml:space="preserve"> </w:t>
      </w:r>
      <w:r>
        <w:t>Contractor’s</w:t>
      </w:r>
      <w:r>
        <w:rPr>
          <w:spacing w:val="-6"/>
        </w:rPr>
        <w:t xml:space="preserve"> </w:t>
      </w:r>
      <w:r>
        <w:t>option</w:t>
      </w:r>
      <w:r>
        <w:rPr>
          <w:spacing w:val="-6"/>
        </w:rPr>
        <w:t xml:space="preserve"> </w:t>
      </w:r>
      <w:r>
        <w:t>will</w:t>
      </w:r>
      <w:r>
        <w:rPr>
          <w:spacing w:val="-5"/>
        </w:rPr>
        <w:t xml:space="preserve"> </w:t>
      </w:r>
      <w:r>
        <w:t>not</w:t>
      </w:r>
      <w:r>
        <w:rPr>
          <w:spacing w:val="-7"/>
        </w:rPr>
        <w:t xml:space="preserve"> </w:t>
      </w:r>
      <w:r>
        <w:t>be</w:t>
      </w:r>
      <w:r>
        <w:rPr>
          <w:spacing w:val="-6"/>
        </w:rPr>
        <w:t xml:space="preserve"> </w:t>
      </w:r>
      <w:r>
        <w:t>measured</w:t>
      </w:r>
      <w:r>
        <w:rPr>
          <w:spacing w:val="-6"/>
        </w:rPr>
        <w:t xml:space="preserve"> </w:t>
      </w:r>
      <w:r>
        <w:t>for</w:t>
      </w:r>
      <w:r>
        <w:rPr>
          <w:spacing w:val="-6"/>
        </w:rPr>
        <w:t xml:space="preserve"> </w:t>
      </w:r>
      <w:r>
        <w:rPr>
          <w:spacing w:val="-2"/>
        </w:rPr>
        <w:t>payment.</w:t>
      </w:r>
    </w:p>
    <w:p w14:paraId="03224BBE" w14:textId="77777777" w:rsidR="000F03F7" w:rsidRDefault="004E7118">
      <w:pPr>
        <w:pStyle w:val="BodyText"/>
        <w:spacing w:before="251"/>
        <w:ind w:left="120" w:firstLine="360"/>
      </w:pPr>
      <w:r>
        <w:t>Reinforcement</w:t>
      </w:r>
      <w:r>
        <w:rPr>
          <w:spacing w:val="36"/>
        </w:rPr>
        <w:t xml:space="preserve"> </w:t>
      </w:r>
      <w:r>
        <w:t>furnished</w:t>
      </w:r>
      <w:r>
        <w:rPr>
          <w:spacing w:val="36"/>
        </w:rPr>
        <w:t xml:space="preserve"> </w:t>
      </w:r>
      <w:r>
        <w:t>and</w:t>
      </w:r>
      <w:r>
        <w:rPr>
          <w:spacing w:val="36"/>
        </w:rPr>
        <w:t xml:space="preserve"> </w:t>
      </w:r>
      <w:r>
        <w:t>installed</w:t>
      </w:r>
      <w:r>
        <w:rPr>
          <w:spacing w:val="36"/>
        </w:rPr>
        <w:t xml:space="preserve"> </w:t>
      </w:r>
      <w:r>
        <w:t>will</w:t>
      </w:r>
      <w:r>
        <w:rPr>
          <w:spacing w:val="36"/>
        </w:rPr>
        <w:t xml:space="preserve"> </w:t>
      </w:r>
      <w:r>
        <w:t>be</w:t>
      </w:r>
      <w:r>
        <w:rPr>
          <w:spacing w:val="36"/>
        </w:rPr>
        <w:t xml:space="preserve"> </w:t>
      </w:r>
      <w:r>
        <w:t>measured</w:t>
      </w:r>
      <w:r>
        <w:rPr>
          <w:spacing w:val="36"/>
        </w:rPr>
        <w:t xml:space="preserve"> </w:t>
      </w:r>
      <w:r>
        <w:t>for</w:t>
      </w:r>
      <w:r>
        <w:rPr>
          <w:spacing w:val="36"/>
        </w:rPr>
        <w:t xml:space="preserve"> </w:t>
      </w:r>
      <w:r>
        <w:t>payment</w:t>
      </w:r>
      <w:r>
        <w:rPr>
          <w:spacing w:val="36"/>
        </w:rPr>
        <w:t xml:space="preserve"> </w:t>
      </w:r>
      <w:r>
        <w:t>according</w:t>
      </w:r>
      <w:r>
        <w:rPr>
          <w:spacing w:val="36"/>
        </w:rPr>
        <w:t xml:space="preserve"> </w:t>
      </w:r>
      <w:r>
        <w:t>to</w:t>
      </w:r>
      <w:r>
        <w:rPr>
          <w:spacing w:val="36"/>
        </w:rPr>
        <w:t xml:space="preserve"> </w:t>
      </w:r>
      <w:r>
        <w:t xml:space="preserve">Article </w:t>
      </w:r>
      <w:r>
        <w:rPr>
          <w:spacing w:val="-2"/>
        </w:rPr>
        <w:t>508.07.</w:t>
      </w:r>
    </w:p>
    <w:p w14:paraId="55C06D99" w14:textId="77777777" w:rsidR="000F03F7" w:rsidRDefault="000F03F7">
      <w:pPr>
        <w:pStyle w:val="BodyText"/>
      </w:pPr>
    </w:p>
    <w:p w14:paraId="52395B8D" w14:textId="77777777" w:rsidR="000F03F7" w:rsidRDefault="004E7118">
      <w:pPr>
        <w:pStyle w:val="ListParagraph"/>
        <w:numPr>
          <w:ilvl w:val="1"/>
          <w:numId w:val="3"/>
        </w:numPr>
        <w:tabs>
          <w:tab w:val="left" w:pos="1560"/>
        </w:tabs>
        <w:spacing w:before="1"/>
        <w:ind w:left="120" w:right="119" w:firstLine="360"/>
      </w:pPr>
      <w:r>
        <w:rPr>
          <w:b/>
        </w:rPr>
        <w:t>Basis of Payment.</w:t>
      </w:r>
      <w:r>
        <w:rPr>
          <w:b/>
          <w:spacing w:val="40"/>
        </w:rPr>
        <w:t xml:space="preserve"> </w:t>
      </w:r>
      <w:r>
        <w:t>This work will be paid for at the contract unit price per cubic yard (cubic meter) for DRILLED SHAFT IN SOIL, and/or DRILLED SHAFT IN ROCK.</w:t>
      </w:r>
    </w:p>
    <w:p w14:paraId="7D7A2050" w14:textId="77777777" w:rsidR="000F03F7" w:rsidRDefault="000F03F7">
      <w:pPr>
        <w:pStyle w:val="BodyText"/>
        <w:spacing w:before="1"/>
      </w:pPr>
    </w:p>
    <w:p w14:paraId="51369313" w14:textId="77777777" w:rsidR="000F03F7" w:rsidRDefault="004E7118">
      <w:pPr>
        <w:pStyle w:val="BodyText"/>
        <w:ind w:left="120" w:firstLine="360"/>
      </w:pPr>
      <w:r>
        <w:t>Permanent casing</w:t>
      </w:r>
      <w:r>
        <w:rPr>
          <w:spacing w:val="-1"/>
        </w:rPr>
        <w:t xml:space="preserve"> </w:t>
      </w:r>
      <w:r>
        <w:t>will</w:t>
      </w:r>
      <w:r>
        <w:rPr>
          <w:spacing w:val="-3"/>
        </w:rPr>
        <w:t xml:space="preserve"> </w:t>
      </w:r>
      <w:r>
        <w:t>be</w:t>
      </w:r>
      <w:r>
        <w:rPr>
          <w:spacing w:val="-1"/>
        </w:rPr>
        <w:t xml:space="preserve"> </w:t>
      </w:r>
      <w:r>
        <w:t>paid</w:t>
      </w:r>
      <w:r>
        <w:rPr>
          <w:spacing w:val="-5"/>
        </w:rPr>
        <w:t xml:space="preserve"> </w:t>
      </w:r>
      <w:r>
        <w:t>for</w:t>
      </w:r>
      <w:r>
        <w:rPr>
          <w:spacing w:val="-2"/>
        </w:rPr>
        <w:t xml:space="preserve"> </w:t>
      </w:r>
      <w:r>
        <w:t>at the</w:t>
      </w:r>
      <w:r>
        <w:rPr>
          <w:spacing w:val="-5"/>
        </w:rPr>
        <w:t xml:space="preserve"> </w:t>
      </w:r>
      <w:r>
        <w:t>contract</w:t>
      </w:r>
      <w:r>
        <w:rPr>
          <w:spacing w:val="-1"/>
        </w:rPr>
        <w:t xml:space="preserve"> </w:t>
      </w:r>
      <w:r>
        <w:t>unit</w:t>
      </w:r>
      <w:r>
        <w:rPr>
          <w:spacing w:val="-1"/>
        </w:rPr>
        <w:t xml:space="preserve"> </w:t>
      </w:r>
      <w:r>
        <w:t>price</w:t>
      </w:r>
      <w:r>
        <w:rPr>
          <w:spacing w:val="-3"/>
        </w:rPr>
        <w:t xml:space="preserve"> </w:t>
      </w:r>
      <w:r>
        <w:t>per</w:t>
      </w:r>
      <w:r>
        <w:rPr>
          <w:spacing w:val="-3"/>
        </w:rPr>
        <w:t xml:space="preserve"> </w:t>
      </w:r>
      <w:r>
        <w:t>foot</w:t>
      </w:r>
      <w:r>
        <w:rPr>
          <w:spacing w:val="-1"/>
        </w:rPr>
        <w:t xml:space="preserve"> </w:t>
      </w:r>
      <w:r>
        <w:t>(meter)</w:t>
      </w:r>
      <w:r>
        <w:rPr>
          <w:spacing w:val="-6"/>
        </w:rPr>
        <w:t xml:space="preserve"> </w:t>
      </w:r>
      <w:r>
        <w:t>for</w:t>
      </w:r>
      <w:r>
        <w:rPr>
          <w:spacing w:val="-2"/>
        </w:rPr>
        <w:t xml:space="preserve"> </w:t>
      </w:r>
      <w:r>
        <w:t xml:space="preserve">PERMANENT </w:t>
      </w:r>
      <w:r>
        <w:rPr>
          <w:spacing w:val="-2"/>
        </w:rPr>
        <w:t>CASING.</w:t>
      </w:r>
    </w:p>
    <w:p w14:paraId="35B51D0A" w14:textId="77777777" w:rsidR="000F03F7" w:rsidRDefault="000F03F7">
      <w:pPr>
        <w:sectPr w:rsidR="000F03F7">
          <w:pgSz w:w="12240" w:h="15840"/>
          <w:pgMar w:top="1820" w:right="1320" w:bottom="280" w:left="1320" w:header="720" w:footer="720" w:gutter="0"/>
          <w:cols w:space="720"/>
        </w:sectPr>
      </w:pPr>
    </w:p>
    <w:p w14:paraId="0027DA02" w14:textId="77777777" w:rsidR="000F03F7" w:rsidRDefault="000F03F7">
      <w:pPr>
        <w:pStyle w:val="BodyText"/>
      </w:pPr>
    </w:p>
    <w:p w14:paraId="13E33C3F" w14:textId="77777777" w:rsidR="000F03F7" w:rsidRDefault="000F03F7">
      <w:pPr>
        <w:pStyle w:val="BodyText"/>
        <w:spacing w:before="191"/>
      </w:pPr>
    </w:p>
    <w:p w14:paraId="0F8AF53D" w14:textId="77777777" w:rsidR="000F03F7" w:rsidRDefault="004E7118">
      <w:pPr>
        <w:pStyle w:val="BodyText"/>
        <w:spacing w:line="480" w:lineRule="auto"/>
        <w:ind w:left="480" w:right="314"/>
      </w:pPr>
      <w:r>
        <w:t>Rei</w:t>
      </w:r>
      <w:r>
        <w:t>nforcement</w:t>
      </w:r>
      <w:r>
        <w:rPr>
          <w:spacing w:val="-9"/>
        </w:rPr>
        <w:t xml:space="preserve"> </w:t>
      </w:r>
      <w:r>
        <w:t>furnished</w:t>
      </w:r>
      <w:r>
        <w:rPr>
          <w:spacing w:val="-9"/>
        </w:rPr>
        <w:t xml:space="preserve"> </w:t>
      </w:r>
      <w:r>
        <w:t>and</w:t>
      </w:r>
      <w:r>
        <w:rPr>
          <w:spacing w:val="-8"/>
        </w:rPr>
        <w:t xml:space="preserve"> </w:t>
      </w:r>
      <w:r>
        <w:t>installed</w:t>
      </w:r>
      <w:r>
        <w:rPr>
          <w:spacing w:val="-8"/>
        </w:rPr>
        <w:t xml:space="preserve"> </w:t>
      </w:r>
      <w:r>
        <w:t>will</w:t>
      </w:r>
      <w:r>
        <w:rPr>
          <w:spacing w:val="-8"/>
        </w:rPr>
        <w:t xml:space="preserve"> </w:t>
      </w:r>
      <w:r>
        <w:t>be</w:t>
      </w:r>
      <w:r>
        <w:rPr>
          <w:spacing w:val="-9"/>
        </w:rPr>
        <w:t xml:space="preserve"> </w:t>
      </w:r>
      <w:r>
        <w:t>paid</w:t>
      </w:r>
      <w:r>
        <w:rPr>
          <w:spacing w:val="-9"/>
        </w:rPr>
        <w:t xml:space="preserve"> </w:t>
      </w:r>
      <w:r>
        <w:t>for</w:t>
      </w:r>
      <w:r>
        <w:rPr>
          <w:spacing w:val="-8"/>
        </w:rPr>
        <w:t xml:space="preserve"> </w:t>
      </w:r>
      <w:r>
        <w:t>according</w:t>
      </w:r>
      <w:r>
        <w:rPr>
          <w:spacing w:val="-8"/>
        </w:rPr>
        <w:t xml:space="preserve"> </w:t>
      </w:r>
      <w:r>
        <w:t>to</w:t>
      </w:r>
      <w:r>
        <w:rPr>
          <w:spacing w:val="-8"/>
        </w:rPr>
        <w:t xml:space="preserve"> </w:t>
      </w:r>
      <w:r>
        <w:t>Article</w:t>
      </w:r>
      <w:r>
        <w:rPr>
          <w:spacing w:val="-9"/>
        </w:rPr>
        <w:t xml:space="preserve"> </w:t>
      </w:r>
      <w:r>
        <w:t>508.08. Obstruction mitigation will be paid for according to Article 109.04.”</w:t>
      </w:r>
    </w:p>
    <w:sectPr w:rsidR="000F03F7">
      <w:pgSz w:w="12240" w:h="15840"/>
      <w:pgMar w:top="1820" w:right="1320" w:bottom="280" w:left="13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B050D6"/>
    <w:multiLevelType w:val="hybridMultilevel"/>
    <w:tmpl w:val="C54A30CE"/>
    <w:lvl w:ilvl="0" w:tplc="D020D664">
      <w:start w:val="1"/>
      <w:numFmt w:val="lowerLetter"/>
      <w:lvlText w:val="(%1)"/>
      <w:lvlJc w:val="left"/>
      <w:pPr>
        <w:ind w:left="839" w:hanging="361"/>
      </w:pPr>
      <w:rPr>
        <w:rFonts w:ascii="Arial" w:eastAsia="Arial" w:hAnsi="Arial" w:cs="Arial" w:hint="default"/>
        <w:b w:val="0"/>
        <w:bCs w:val="0"/>
        <w:i w:val="0"/>
        <w:iCs w:val="0"/>
        <w:spacing w:val="-3"/>
        <w:w w:val="99"/>
        <w:sz w:val="22"/>
        <w:szCs w:val="22"/>
        <w:lang w:val="en-US" w:eastAsia="en-US" w:bidi="ar-SA"/>
      </w:rPr>
    </w:lvl>
    <w:lvl w:ilvl="1" w:tplc="3A66EB5E">
      <w:numFmt w:val="bullet"/>
      <w:lvlText w:val="•"/>
      <w:lvlJc w:val="left"/>
      <w:pPr>
        <w:ind w:left="1716" w:hanging="361"/>
      </w:pPr>
      <w:rPr>
        <w:rFonts w:hint="default"/>
        <w:lang w:val="en-US" w:eastAsia="en-US" w:bidi="ar-SA"/>
      </w:rPr>
    </w:lvl>
    <w:lvl w:ilvl="2" w:tplc="1D34AEEC">
      <w:numFmt w:val="bullet"/>
      <w:lvlText w:val="•"/>
      <w:lvlJc w:val="left"/>
      <w:pPr>
        <w:ind w:left="2592" w:hanging="361"/>
      </w:pPr>
      <w:rPr>
        <w:rFonts w:hint="default"/>
        <w:lang w:val="en-US" w:eastAsia="en-US" w:bidi="ar-SA"/>
      </w:rPr>
    </w:lvl>
    <w:lvl w:ilvl="3" w:tplc="3FF89D5E">
      <w:numFmt w:val="bullet"/>
      <w:lvlText w:val="•"/>
      <w:lvlJc w:val="left"/>
      <w:pPr>
        <w:ind w:left="3468" w:hanging="361"/>
      </w:pPr>
      <w:rPr>
        <w:rFonts w:hint="default"/>
        <w:lang w:val="en-US" w:eastAsia="en-US" w:bidi="ar-SA"/>
      </w:rPr>
    </w:lvl>
    <w:lvl w:ilvl="4" w:tplc="C344AD0A">
      <w:numFmt w:val="bullet"/>
      <w:lvlText w:val="•"/>
      <w:lvlJc w:val="left"/>
      <w:pPr>
        <w:ind w:left="4344" w:hanging="361"/>
      </w:pPr>
      <w:rPr>
        <w:rFonts w:hint="default"/>
        <w:lang w:val="en-US" w:eastAsia="en-US" w:bidi="ar-SA"/>
      </w:rPr>
    </w:lvl>
    <w:lvl w:ilvl="5" w:tplc="DCF09682">
      <w:numFmt w:val="bullet"/>
      <w:lvlText w:val="•"/>
      <w:lvlJc w:val="left"/>
      <w:pPr>
        <w:ind w:left="5220" w:hanging="361"/>
      </w:pPr>
      <w:rPr>
        <w:rFonts w:hint="default"/>
        <w:lang w:val="en-US" w:eastAsia="en-US" w:bidi="ar-SA"/>
      </w:rPr>
    </w:lvl>
    <w:lvl w:ilvl="6" w:tplc="65A04BC4">
      <w:numFmt w:val="bullet"/>
      <w:lvlText w:val="•"/>
      <w:lvlJc w:val="left"/>
      <w:pPr>
        <w:ind w:left="6096" w:hanging="361"/>
      </w:pPr>
      <w:rPr>
        <w:rFonts w:hint="default"/>
        <w:lang w:val="en-US" w:eastAsia="en-US" w:bidi="ar-SA"/>
      </w:rPr>
    </w:lvl>
    <w:lvl w:ilvl="7" w:tplc="EB384BDA">
      <w:numFmt w:val="bullet"/>
      <w:lvlText w:val="•"/>
      <w:lvlJc w:val="left"/>
      <w:pPr>
        <w:ind w:left="6972" w:hanging="361"/>
      </w:pPr>
      <w:rPr>
        <w:rFonts w:hint="default"/>
        <w:lang w:val="en-US" w:eastAsia="en-US" w:bidi="ar-SA"/>
      </w:rPr>
    </w:lvl>
    <w:lvl w:ilvl="8" w:tplc="6678A81E">
      <w:numFmt w:val="bullet"/>
      <w:lvlText w:val="•"/>
      <w:lvlJc w:val="left"/>
      <w:pPr>
        <w:ind w:left="7848" w:hanging="361"/>
      </w:pPr>
      <w:rPr>
        <w:rFonts w:hint="default"/>
        <w:lang w:val="en-US" w:eastAsia="en-US" w:bidi="ar-SA"/>
      </w:rPr>
    </w:lvl>
  </w:abstractNum>
  <w:abstractNum w:abstractNumId="1" w15:restartNumberingAfterBreak="0">
    <w:nsid w:val="26CA3FA9"/>
    <w:multiLevelType w:val="hybridMultilevel"/>
    <w:tmpl w:val="D2B86164"/>
    <w:lvl w:ilvl="0" w:tplc="99FE199E">
      <w:start w:val="1"/>
      <w:numFmt w:val="lowerLetter"/>
      <w:lvlText w:val="(%1)"/>
      <w:lvlJc w:val="left"/>
      <w:pPr>
        <w:ind w:left="839" w:hanging="361"/>
      </w:pPr>
      <w:rPr>
        <w:rFonts w:ascii="Arial" w:eastAsia="Arial" w:hAnsi="Arial" w:cs="Arial" w:hint="default"/>
        <w:b w:val="0"/>
        <w:bCs w:val="0"/>
        <w:i w:val="0"/>
        <w:iCs w:val="0"/>
        <w:spacing w:val="-2"/>
        <w:w w:val="99"/>
        <w:sz w:val="22"/>
        <w:szCs w:val="22"/>
        <w:lang w:val="en-US" w:eastAsia="en-US" w:bidi="ar-SA"/>
      </w:rPr>
    </w:lvl>
    <w:lvl w:ilvl="1" w:tplc="4476C130">
      <w:numFmt w:val="bullet"/>
      <w:lvlText w:val="•"/>
      <w:lvlJc w:val="left"/>
      <w:pPr>
        <w:ind w:left="1716" w:hanging="361"/>
      </w:pPr>
      <w:rPr>
        <w:rFonts w:hint="default"/>
        <w:lang w:val="en-US" w:eastAsia="en-US" w:bidi="ar-SA"/>
      </w:rPr>
    </w:lvl>
    <w:lvl w:ilvl="2" w:tplc="FFB45C10">
      <w:numFmt w:val="bullet"/>
      <w:lvlText w:val="•"/>
      <w:lvlJc w:val="left"/>
      <w:pPr>
        <w:ind w:left="2592" w:hanging="361"/>
      </w:pPr>
      <w:rPr>
        <w:rFonts w:hint="default"/>
        <w:lang w:val="en-US" w:eastAsia="en-US" w:bidi="ar-SA"/>
      </w:rPr>
    </w:lvl>
    <w:lvl w:ilvl="3" w:tplc="3DC4E2C6">
      <w:numFmt w:val="bullet"/>
      <w:lvlText w:val="•"/>
      <w:lvlJc w:val="left"/>
      <w:pPr>
        <w:ind w:left="3468" w:hanging="361"/>
      </w:pPr>
      <w:rPr>
        <w:rFonts w:hint="default"/>
        <w:lang w:val="en-US" w:eastAsia="en-US" w:bidi="ar-SA"/>
      </w:rPr>
    </w:lvl>
    <w:lvl w:ilvl="4" w:tplc="6F9E6B8C">
      <w:numFmt w:val="bullet"/>
      <w:lvlText w:val="•"/>
      <w:lvlJc w:val="left"/>
      <w:pPr>
        <w:ind w:left="4344" w:hanging="361"/>
      </w:pPr>
      <w:rPr>
        <w:rFonts w:hint="default"/>
        <w:lang w:val="en-US" w:eastAsia="en-US" w:bidi="ar-SA"/>
      </w:rPr>
    </w:lvl>
    <w:lvl w:ilvl="5" w:tplc="61FA1106">
      <w:numFmt w:val="bullet"/>
      <w:lvlText w:val="•"/>
      <w:lvlJc w:val="left"/>
      <w:pPr>
        <w:ind w:left="5220" w:hanging="361"/>
      </w:pPr>
      <w:rPr>
        <w:rFonts w:hint="default"/>
        <w:lang w:val="en-US" w:eastAsia="en-US" w:bidi="ar-SA"/>
      </w:rPr>
    </w:lvl>
    <w:lvl w:ilvl="6" w:tplc="51ACA84C">
      <w:numFmt w:val="bullet"/>
      <w:lvlText w:val="•"/>
      <w:lvlJc w:val="left"/>
      <w:pPr>
        <w:ind w:left="6096" w:hanging="361"/>
      </w:pPr>
      <w:rPr>
        <w:rFonts w:hint="default"/>
        <w:lang w:val="en-US" w:eastAsia="en-US" w:bidi="ar-SA"/>
      </w:rPr>
    </w:lvl>
    <w:lvl w:ilvl="7" w:tplc="F6B66AEC">
      <w:numFmt w:val="bullet"/>
      <w:lvlText w:val="•"/>
      <w:lvlJc w:val="left"/>
      <w:pPr>
        <w:ind w:left="6972" w:hanging="361"/>
      </w:pPr>
      <w:rPr>
        <w:rFonts w:hint="default"/>
        <w:lang w:val="en-US" w:eastAsia="en-US" w:bidi="ar-SA"/>
      </w:rPr>
    </w:lvl>
    <w:lvl w:ilvl="8" w:tplc="5B2876EA">
      <w:numFmt w:val="bullet"/>
      <w:lvlText w:val="•"/>
      <w:lvlJc w:val="left"/>
      <w:pPr>
        <w:ind w:left="7848" w:hanging="361"/>
      </w:pPr>
      <w:rPr>
        <w:rFonts w:hint="default"/>
        <w:lang w:val="en-US" w:eastAsia="en-US" w:bidi="ar-SA"/>
      </w:rPr>
    </w:lvl>
  </w:abstractNum>
  <w:abstractNum w:abstractNumId="2" w15:restartNumberingAfterBreak="0">
    <w:nsid w:val="2A2A470B"/>
    <w:multiLevelType w:val="hybridMultilevel"/>
    <w:tmpl w:val="4A889DB8"/>
    <w:lvl w:ilvl="0" w:tplc="2062BE16">
      <w:start w:val="1"/>
      <w:numFmt w:val="lowerLetter"/>
      <w:lvlText w:val="(%1)"/>
      <w:lvlJc w:val="left"/>
      <w:pPr>
        <w:ind w:left="840" w:hanging="361"/>
      </w:pPr>
      <w:rPr>
        <w:rFonts w:ascii="Arial" w:eastAsia="Arial" w:hAnsi="Arial" w:cs="Arial" w:hint="default"/>
        <w:b w:val="0"/>
        <w:bCs w:val="0"/>
        <w:i w:val="0"/>
        <w:iCs w:val="0"/>
        <w:spacing w:val="-2"/>
        <w:w w:val="99"/>
        <w:sz w:val="22"/>
        <w:szCs w:val="22"/>
        <w:lang w:val="en-US" w:eastAsia="en-US" w:bidi="ar-SA"/>
      </w:rPr>
    </w:lvl>
    <w:lvl w:ilvl="1" w:tplc="EFC4D382">
      <w:numFmt w:val="bullet"/>
      <w:lvlText w:val="•"/>
      <w:lvlJc w:val="left"/>
      <w:pPr>
        <w:ind w:left="1716" w:hanging="361"/>
      </w:pPr>
      <w:rPr>
        <w:rFonts w:hint="default"/>
        <w:lang w:val="en-US" w:eastAsia="en-US" w:bidi="ar-SA"/>
      </w:rPr>
    </w:lvl>
    <w:lvl w:ilvl="2" w:tplc="A48884F2">
      <w:numFmt w:val="bullet"/>
      <w:lvlText w:val="•"/>
      <w:lvlJc w:val="left"/>
      <w:pPr>
        <w:ind w:left="2592" w:hanging="361"/>
      </w:pPr>
      <w:rPr>
        <w:rFonts w:hint="default"/>
        <w:lang w:val="en-US" w:eastAsia="en-US" w:bidi="ar-SA"/>
      </w:rPr>
    </w:lvl>
    <w:lvl w:ilvl="3" w:tplc="A6FA5BBE">
      <w:numFmt w:val="bullet"/>
      <w:lvlText w:val="•"/>
      <w:lvlJc w:val="left"/>
      <w:pPr>
        <w:ind w:left="3468" w:hanging="361"/>
      </w:pPr>
      <w:rPr>
        <w:rFonts w:hint="default"/>
        <w:lang w:val="en-US" w:eastAsia="en-US" w:bidi="ar-SA"/>
      </w:rPr>
    </w:lvl>
    <w:lvl w:ilvl="4" w:tplc="E0DE49B4">
      <w:numFmt w:val="bullet"/>
      <w:lvlText w:val="•"/>
      <w:lvlJc w:val="left"/>
      <w:pPr>
        <w:ind w:left="4344" w:hanging="361"/>
      </w:pPr>
      <w:rPr>
        <w:rFonts w:hint="default"/>
        <w:lang w:val="en-US" w:eastAsia="en-US" w:bidi="ar-SA"/>
      </w:rPr>
    </w:lvl>
    <w:lvl w:ilvl="5" w:tplc="E3B8B9F4">
      <w:numFmt w:val="bullet"/>
      <w:lvlText w:val="•"/>
      <w:lvlJc w:val="left"/>
      <w:pPr>
        <w:ind w:left="5220" w:hanging="361"/>
      </w:pPr>
      <w:rPr>
        <w:rFonts w:hint="default"/>
        <w:lang w:val="en-US" w:eastAsia="en-US" w:bidi="ar-SA"/>
      </w:rPr>
    </w:lvl>
    <w:lvl w:ilvl="6" w:tplc="80302BD4">
      <w:numFmt w:val="bullet"/>
      <w:lvlText w:val="•"/>
      <w:lvlJc w:val="left"/>
      <w:pPr>
        <w:ind w:left="6096" w:hanging="361"/>
      </w:pPr>
      <w:rPr>
        <w:rFonts w:hint="default"/>
        <w:lang w:val="en-US" w:eastAsia="en-US" w:bidi="ar-SA"/>
      </w:rPr>
    </w:lvl>
    <w:lvl w:ilvl="7" w:tplc="AF721E6A">
      <w:numFmt w:val="bullet"/>
      <w:lvlText w:val="•"/>
      <w:lvlJc w:val="left"/>
      <w:pPr>
        <w:ind w:left="6972" w:hanging="361"/>
      </w:pPr>
      <w:rPr>
        <w:rFonts w:hint="default"/>
        <w:lang w:val="en-US" w:eastAsia="en-US" w:bidi="ar-SA"/>
      </w:rPr>
    </w:lvl>
    <w:lvl w:ilvl="8" w:tplc="481EFD1A">
      <w:numFmt w:val="bullet"/>
      <w:lvlText w:val="•"/>
      <w:lvlJc w:val="left"/>
      <w:pPr>
        <w:ind w:left="7848" w:hanging="361"/>
      </w:pPr>
      <w:rPr>
        <w:rFonts w:hint="default"/>
        <w:lang w:val="en-US" w:eastAsia="en-US" w:bidi="ar-SA"/>
      </w:rPr>
    </w:lvl>
  </w:abstractNum>
  <w:abstractNum w:abstractNumId="3" w15:restartNumberingAfterBreak="0">
    <w:nsid w:val="2C1B51D1"/>
    <w:multiLevelType w:val="multilevel"/>
    <w:tmpl w:val="FE0CBC04"/>
    <w:lvl w:ilvl="0">
      <w:start w:val="516"/>
      <w:numFmt w:val="decimal"/>
      <w:lvlText w:val="%1"/>
      <w:lvlJc w:val="left"/>
      <w:pPr>
        <w:ind w:left="119" w:hanging="1086"/>
      </w:pPr>
      <w:rPr>
        <w:rFonts w:hint="default"/>
        <w:lang w:val="en-US" w:eastAsia="en-US" w:bidi="ar-SA"/>
      </w:rPr>
    </w:lvl>
    <w:lvl w:ilvl="1">
      <w:start w:val="10"/>
      <w:numFmt w:val="decimal"/>
      <w:lvlText w:val="%1.%2"/>
      <w:lvlJc w:val="left"/>
      <w:pPr>
        <w:ind w:left="119" w:hanging="1086"/>
      </w:pPr>
      <w:rPr>
        <w:rFonts w:ascii="Arial" w:eastAsia="Arial" w:hAnsi="Arial" w:cs="Arial" w:hint="default"/>
        <w:b/>
        <w:bCs/>
        <w:i w:val="0"/>
        <w:iCs w:val="0"/>
        <w:spacing w:val="-1"/>
        <w:w w:val="99"/>
        <w:sz w:val="22"/>
        <w:szCs w:val="22"/>
        <w:lang w:val="en-US" w:eastAsia="en-US" w:bidi="ar-SA"/>
      </w:rPr>
    </w:lvl>
    <w:lvl w:ilvl="2">
      <w:numFmt w:val="bullet"/>
      <w:lvlText w:val="•"/>
      <w:lvlJc w:val="left"/>
      <w:pPr>
        <w:ind w:left="2016" w:hanging="1086"/>
      </w:pPr>
      <w:rPr>
        <w:rFonts w:hint="default"/>
        <w:lang w:val="en-US" w:eastAsia="en-US" w:bidi="ar-SA"/>
      </w:rPr>
    </w:lvl>
    <w:lvl w:ilvl="3">
      <w:numFmt w:val="bullet"/>
      <w:lvlText w:val="•"/>
      <w:lvlJc w:val="left"/>
      <w:pPr>
        <w:ind w:left="2964" w:hanging="1086"/>
      </w:pPr>
      <w:rPr>
        <w:rFonts w:hint="default"/>
        <w:lang w:val="en-US" w:eastAsia="en-US" w:bidi="ar-SA"/>
      </w:rPr>
    </w:lvl>
    <w:lvl w:ilvl="4">
      <w:numFmt w:val="bullet"/>
      <w:lvlText w:val="•"/>
      <w:lvlJc w:val="left"/>
      <w:pPr>
        <w:ind w:left="3912" w:hanging="1086"/>
      </w:pPr>
      <w:rPr>
        <w:rFonts w:hint="default"/>
        <w:lang w:val="en-US" w:eastAsia="en-US" w:bidi="ar-SA"/>
      </w:rPr>
    </w:lvl>
    <w:lvl w:ilvl="5">
      <w:numFmt w:val="bullet"/>
      <w:lvlText w:val="•"/>
      <w:lvlJc w:val="left"/>
      <w:pPr>
        <w:ind w:left="4860" w:hanging="1086"/>
      </w:pPr>
      <w:rPr>
        <w:rFonts w:hint="default"/>
        <w:lang w:val="en-US" w:eastAsia="en-US" w:bidi="ar-SA"/>
      </w:rPr>
    </w:lvl>
    <w:lvl w:ilvl="6">
      <w:numFmt w:val="bullet"/>
      <w:lvlText w:val="•"/>
      <w:lvlJc w:val="left"/>
      <w:pPr>
        <w:ind w:left="5808" w:hanging="1086"/>
      </w:pPr>
      <w:rPr>
        <w:rFonts w:hint="default"/>
        <w:lang w:val="en-US" w:eastAsia="en-US" w:bidi="ar-SA"/>
      </w:rPr>
    </w:lvl>
    <w:lvl w:ilvl="7">
      <w:numFmt w:val="bullet"/>
      <w:lvlText w:val="•"/>
      <w:lvlJc w:val="left"/>
      <w:pPr>
        <w:ind w:left="6756" w:hanging="1086"/>
      </w:pPr>
      <w:rPr>
        <w:rFonts w:hint="default"/>
        <w:lang w:val="en-US" w:eastAsia="en-US" w:bidi="ar-SA"/>
      </w:rPr>
    </w:lvl>
    <w:lvl w:ilvl="8">
      <w:numFmt w:val="bullet"/>
      <w:lvlText w:val="•"/>
      <w:lvlJc w:val="left"/>
      <w:pPr>
        <w:ind w:left="7704" w:hanging="1086"/>
      </w:pPr>
      <w:rPr>
        <w:rFonts w:hint="default"/>
        <w:lang w:val="en-US" w:eastAsia="en-US" w:bidi="ar-SA"/>
      </w:rPr>
    </w:lvl>
  </w:abstractNum>
  <w:abstractNum w:abstractNumId="4" w15:restartNumberingAfterBreak="0">
    <w:nsid w:val="3DB762E0"/>
    <w:multiLevelType w:val="multilevel"/>
    <w:tmpl w:val="C890DD30"/>
    <w:lvl w:ilvl="0">
      <w:start w:val="1"/>
      <w:numFmt w:val="decimal"/>
      <w:lvlText w:val="%1"/>
      <w:lvlJc w:val="left"/>
      <w:pPr>
        <w:ind w:left="487" w:hanging="368"/>
      </w:pPr>
      <w:rPr>
        <w:rFonts w:hint="default"/>
        <w:lang w:val="en-US" w:eastAsia="en-US" w:bidi="ar-SA"/>
      </w:rPr>
    </w:lvl>
    <w:lvl w:ilvl="1">
      <w:start w:val="1"/>
      <w:numFmt w:val="decimal"/>
      <w:lvlText w:val="%1.%2"/>
      <w:lvlJc w:val="left"/>
      <w:pPr>
        <w:ind w:left="487" w:hanging="368"/>
      </w:pPr>
      <w:rPr>
        <w:rFonts w:ascii="Arial" w:eastAsia="Arial" w:hAnsi="Arial" w:cs="Arial" w:hint="default"/>
        <w:b w:val="0"/>
        <w:bCs w:val="0"/>
        <w:i w:val="0"/>
        <w:iCs w:val="0"/>
        <w:spacing w:val="-1"/>
        <w:w w:val="99"/>
        <w:sz w:val="22"/>
        <w:szCs w:val="22"/>
        <w:lang w:val="en-US" w:eastAsia="en-US" w:bidi="ar-SA"/>
      </w:rPr>
    </w:lvl>
    <w:lvl w:ilvl="2">
      <w:start w:val="1"/>
      <w:numFmt w:val="lowerLetter"/>
      <w:lvlText w:val="(%3)"/>
      <w:lvlJc w:val="left"/>
      <w:pPr>
        <w:ind w:left="840" w:hanging="361"/>
      </w:pPr>
      <w:rPr>
        <w:rFonts w:ascii="Arial" w:eastAsia="Arial" w:hAnsi="Arial" w:cs="Arial" w:hint="default"/>
        <w:b w:val="0"/>
        <w:bCs w:val="0"/>
        <w:i w:val="0"/>
        <w:iCs w:val="0"/>
        <w:spacing w:val="-2"/>
        <w:w w:val="99"/>
        <w:sz w:val="22"/>
        <w:szCs w:val="22"/>
        <w:lang w:val="en-US" w:eastAsia="en-US" w:bidi="ar-SA"/>
      </w:rPr>
    </w:lvl>
    <w:lvl w:ilvl="3">
      <w:numFmt w:val="bullet"/>
      <w:lvlText w:val="•"/>
      <w:lvlJc w:val="left"/>
      <w:pPr>
        <w:ind w:left="2786" w:hanging="361"/>
      </w:pPr>
      <w:rPr>
        <w:rFonts w:hint="default"/>
        <w:lang w:val="en-US" w:eastAsia="en-US" w:bidi="ar-SA"/>
      </w:rPr>
    </w:lvl>
    <w:lvl w:ilvl="4">
      <w:numFmt w:val="bullet"/>
      <w:lvlText w:val="•"/>
      <w:lvlJc w:val="left"/>
      <w:pPr>
        <w:ind w:left="3760" w:hanging="361"/>
      </w:pPr>
      <w:rPr>
        <w:rFonts w:hint="default"/>
        <w:lang w:val="en-US" w:eastAsia="en-US" w:bidi="ar-SA"/>
      </w:rPr>
    </w:lvl>
    <w:lvl w:ilvl="5">
      <w:numFmt w:val="bullet"/>
      <w:lvlText w:val="•"/>
      <w:lvlJc w:val="left"/>
      <w:pPr>
        <w:ind w:left="4733" w:hanging="361"/>
      </w:pPr>
      <w:rPr>
        <w:rFonts w:hint="default"/>
        <w:lang w:val="en-US" w:eastAsia="en-US" w:bidi="ar-SA"/>
      </w:rPr>
    </w:lvl>
    <w:lvl w:ilvl="6">
      <w:numFmt w:val="bullet"/>
      <w:lvlText w:val="•"/>
      <w:lvlJc w:val="left"/>
      <w:pPr>
        <w:ind w:left="5706" w:hanging="361"/>
      </w:pPr>
      <w:rPr>
        <w:rFonts w:hint="default"/>
        <w:lang w:val="en-US" w:eastAsia="en-US" w:bidi="ar-SA"/>
      </w:rPr>
    </w:lvl>
    <w:lvl w:ilvl="7">
      <w:numFmt w:val="bullet"/>
      <w:lvlText w:val="•"/>
      <w:lvlJc w:val="left"/>
      <w:pPr>
        <w:ind w:left="6680" w:hanging="361"/>
      </w:pPr>
      <w:rPr>
        <w:rFonts w:hint="default"/>
        <w:lang w:val="en-US" w:eastAsia="en-US" w:bidi="ar-SA"/>
      </w:rPr>
    </w:lvl>
    <w:lvl w:ilvl="8">
      <w:numFmt w:val="bullet"/>
      <w:lvlText w:val="•"/>
      <w:lvlJc w:val="left"/>
      <w:pPr>
        <w:ind w:left="7653" w:hanging="361"/>
      </w:pPr>
      <w:rPr>
        <w:rFonts w:hint="default"/>
        <w:lang w:val="en-US" w:eastAsia="en-US" w:bidi="ar-SA"/>
      </w:rPr>
    </w:lvl>
  </w:abstractNum>
  <w:abstractNum w:abstractNumId="5" w15:restartNumberingAfterBreak="0">
    <w:nsid w:val="46F27E16"/>
    <w:multiLevelType w:val="hybridMultilevel"/>
    <w:tmpl w:val="D4847C3A"/>
    <w:lvl w:ilvl="0" w:tplc="43207B34">
      <w:start w:val="1"/>
      <w:numFmt w:val="lowerLetter"/>
      <w:lvlText w:val="(%1)"/>
      <w:lvlJc w:val="left"/>
      <w:pPr>
        <w:ind w:left="840" w:hanging="362"/>
      </w:pPr>
      <w:rPr>
        <w:rFonts w:ascii="Arial" w:eastAsia="Arial" w:hAnsi="Arial" w:cs="Arial" w:hint="default"/>
        <w:b w:val="0"/>
        <w:bCs w:val="0"/>
        <w:i w:val="0"/>
        <w:iCs w:val="0"/>
        <w:spacing w:val="-2"/>
        <w:w w:val="99"/>
        <w:sz w:val="22"/>
        <w:szCs w:val="22"/>
        <w:lang w:val="en-US" w:eastAsia="en-US" w:bidi="ar-SA"/>
      </w:rPr>
    </w:lvl>
    <w:lvl w:ilvl="1" w:tplc="1990260A">
      <w:numFmt w:val="bullet"/>
      <w:lvlText w:val="•"/>
      <w:lvlJc w:val="left"/>
      <w:pPr>
        <w:ind w:left="1716" w:hanging="362"/>
      </w:pPr>
      <w:rPr>
        <w:rFonts w:hint="default"/>
        <w:lang w:val="en-US" w:eastAsia="en-US" w:bidi="ar-SA"/>
      </w:rPr>
    </w:lvl>
    <w:lvl w:ilvl="2" w:tplc="BF2226BE">
      <w:numFmt w:val="bullet"/>
      <w:lvlText w:val="•"/>
      <w:lvlJc w:val="left"/>
      <w:pPr>
        <w:ind w:left="2592" w:hanging="362"/>
      </w:pPr>
      <w:rPr>
        <w:rFonts w:hint="default"/>
        <w:lang w:val="en-US" w:eastAsia="en-US" w:bidi="ar-SA"/>
      </w:rPr>
    </w:lvl>
    <w:lvl w:ilvl="3" w:tplc="D20A6624">
      <w:numFmt w:val="bullet"/>
      <w:lvlText w:val="•"/>
      <w:lvlJc w:val="left"/>
      <w:pPr>
        <w:ind w:left="3468" w:hanging="362"/>
      </w:pPr>
      <w:rPr>
        <w:rFonts w:hint="default"/>
        <w:lang w:val="en-US" w:eastAsia="en-US" w:bidi="ar-SA"/>
      </w:rPr>
    </w:lvl>
    <w:lvl w:ilvl="4" w:tplc="FCE0AA6C">
      <w:numFmt w:val="bullet"/>
      <w:lvlText w:val="•"/>
      <w:lvlJc w:val="left"/>
      <w:pPr>
        <w:ind w:left="4344" w:hanging="362"/>
      </w:pPr>
      <w:rPr>
        <w:rFonts w:hint="default"/>
        <w:lang w:val="en-US" w:eastAsia="en-US" w:bidi="ar-SA"/>
      </w:rPr>
    </w:lvl>
    <w:lvl w:ilvl="5" w:tplc="961E812E">
      <w:numFmt w:val="bullet"/>
      <w:lvlText w:val="•"/>
      <w:lvlJc w:val="left"/>
      <w:pPr>
        <w:ind w:left="5220" w:hanging="362"/>
      </w:pPr>
      <w:rPr>
        <w:rFonts w:hint="default"/>
        <w:lang w:val="en-US" w:eastAsia="en-US" w:bidi="ar-SA"/>
      </w:rPr>
    </w:lvl>
    <w:lvl w:ilvl="6" w:tplc="56FA3C62">
      <w:numFmt w:val="bullet"/>
      <w:lvlText w:val="•"/>
      <w:lvlJc w:val="left"/>
      <w:pPr>
        <w:ind w:left="6096" w:hanging="362"/>
      </w:pPr>
      <w:rPr>
        <w:rFonts w:hint="default"/>
        <w:lang w:val="en-US" w:eastAsia="en-US" w:bidi="ar-SA"/>
      </w:rPr>
    </w:lvl>
    <w:lvl w:ilvl="7" w:tplc="0C547506">
      <w:numFmt w:val="bullet"/>
      <w:lvlText w:val="•"/>
      <w:lvlJc w:val="left"/>
      <w:pPr>
        <w:ind w:left="6972" w:hanging="362"/>
      </w:pPr>
      <w:rPr>
        <w:rFonts w:hint="default"/>
        <w:lang w:val="en-US" w:eastAsia="en-US" w:bidi="ar-SA"/>
      </w:rPr>
    </w:lvl>
    <w:lvl w:ilvl="8" w:tplc="DE5CF546">
      <w:numFmt w:val="bullet"/>
      <w:lvlText w:val="•"/>
      <w:lvlJc w:val="left"/>
      <w:pPr>
        <w:ind w:left="7848" w:hanging="362"/>
      </w:pPr>
      <w:rPr>
        <w:rFonts w:hint="default"/>
        <w:lang w:val="en-US" w:eastAsia="en-US" w:bidi="ar-SA"/>
      </w:rPr>
    </w:lvl>
  </w:abstractNum>
  <w:abstractNum w:abstractNumId="6" w15:restartNumberingAfterBreak="0">
    <w:nsid w:val="47276522"/>
    <w:multiLevelType w:val="hybridMultilevel"/>
    <w:tmpl w:val="46CEBF64"/>
    <w:lvl w:ilvl="0" w:tplc="DA80047A">
      <w:start w:val="1"/>
      <w:numFmt w:val="lowerLetter"/>
      <w:lvlText w:val="(%1)"/>
      <w:lvlJc w:val="left"/>
      <w:pPr>
        <w:ind w:left="840" w:hanging="361"/>
      </w:pPr>
      <w:rPr>
        <w:rFonts w:ascii="Arial" w:eastAsia="Arial" w:hAnsi="Arial" w:cs="Arial" w:hint="default"/>
        <w:b w:val="0"/>
        <w:bCs w:val="0"/>
        <w:i w:val="0"/>
        <w:iCs w:val="0"/>
        <w:spacing w:val="-2"/>
        <w:w w:val="99"/>
        <w:sz w:val="22"/>
        <w:szCs w:val="22"/>
        <w:lang w:val="en-US" w:eastAsia="en-US" w:bidi="ar-SA"/>
      </w:rPr>
    </w:lvl>
    <w:lvl w:ilvl="1" w:tplc="34E6BF3E">
      <w:numFmt w:val="bullet"/>
      <w:lvlText w:val="•"/>
      <w:lvlJc w:val="left"/>
      <w:pPr>
        <w:ind w:left="1716" w:hanging="361"/>
      </w:pPr>
      <w:rPr>
        <w:rFonts w:hint="default"/>
        <w:lang w:val="en-US" w:eastAsia="en-US" w:bidi="ar-SA"/>
      </w:rPr>
    </w:lvl>
    <w:lvl w:ilvl="2" w:tplc="377E26B2">
      <w:numFmt w:val="bullet"/>
      <w:lvlText w:val="•"/>
      <w:lvlJc w:val="left"/>
      <w:pPr>
        <w:ind w:left="2592" w:hanging="361"/>
      </w:pPr>
      <w:rPr>
        <w:rFonts w:hint="default"/>
        <w:lang w:val="en-US" w:eastAsia="en-US" w:bidi="ar-SA"/>
      </w:rPr>
    </w:lvl>
    <w:lvl w:ilvl="3" w:tplc="FC1C6C8C">
      <w:numFmt w:val="bullet"/>
      <w:lvlText w:val="•"/>
      <w:lvlJc w:val="left"/>
      <w:pPr>
        <w:ind w:left="3468" w:hanging="361"/>
      </w:pPr>
      <w:rPr>
        <w:rFonts w:hint="default"/>
        <w:lang w:val="en-US" w:eastAsia="en-US" w:bidi="ar-SA"/>
      </w:rPr>
    </w:lvl>
    <w:lvl w:ilvl="4" w:tplc="95E047F8">
      <w:numFmt w:val="bullet"/>
      <w:lvlText w:val="•"/>
      <w:lvlJc w:val="left"/>
      <w:pPr>
        <w:ind w:left="4344" w:hanging="361"/>
      </w:pPr>
      <w:rPr>
        <w:rFonts w:hint="default"/>
        <w:lang w:val="en-US" w:eastAsia="en-US" w:bidi="ar-SA"/>
      </w:rPr>
    </w:lvl>
    <w:lvl w:ilvl="5" w:tplc="85800B30">
      <w:numFmt w:val="bullet"/>
      <w:lvlText w:val="•"/>
      <w:lvlJc w:val="left"/>
      <w:pPr>
        <w:ind w:left="5220" w:hanging="361"/>
      </w:pPr>
      <w:rPr>
        <w:rFonts w:hint="default"/>
        <w:lang w:val="en-US" w:eastAsia="en-US" w:bidi="ar-SA"/>
      </w:rPr>
    </w:lvl>
    <w:lvl w:ilvl="6" w:tplc="85D0ECA0">
      <w:numFmt w:val="bullet"/>
      <w:lvlText w:val="•"/>
      <w:lvlJc w:val="left"/>
      <w:pPr>
        <w:ind w:left="6096" w:hanging="361"/>
      </w:pPr>
      <w:rPr>
        <w:rFonts w:hint="default"/>
        <w:lang w:val="en-US" w:eastAsia="en-US" w:bidi="ar-SA"/>
      </w:rPr>
    </w:lvl>
    <w:lvl w:ilvl="7" w:tplc="579A2B18">
      <w:numFmt w:val="bullet"/>
      <w:lvlText w:val="•"/>
      <w:lvlJc w:val="left"/>
      <w:pPr>
        <w:ind w:left="6972" w:hanging="361"/>
      </w:pPr>
      <w:rPr>
        <w:rFonts w:hint="default"/>
        <w:lang w:val="en-US" w:eastAsia="en-US" w:bidi="ar-SA"/>
      </w:rPr>
    </w:lvl>
    <w:lvl w:ilvl="8" w:tplc="B74A22FA">
      <w:numFmt w:val="bullet"/>
      <w:lvlText w:val="•"/>
      <w:lvlJc w:val="left"/>
      <w:pPr>
        <w:ind w:left="7848" w:hanging="361"/>
      </w:pPr>
      <w:rPr>
        <w:rFonts w:hint="default"/>
        <w:lang w:val="en-US" w:eastAsia="en-US" w:bidi="ar-SA"/>
      </w:rPr>
    </w:lvl>
  </w:abstractNum>
  <w:abstractNum w:abstractNumId="7" w15:restartNumberingAfterBreak="0">
    <w:nsid w:val="66D53B39"/>
    <w:multiLevelType w:val="hybridMultilevel"/>
    <w:tmpl w:val="593849FC"/>
    <w:lvl w:ilvl="0" w:tplc="BA00125C">
      <w:start w:val="1"/>
      <w:numFmt w:val="lowerLetter"/>
      <w:lvlText w:val="(%1)"/>
      <w:lvlJc w:val="left"/>
      <w:pPr>
        <w:ind w:left="839" w:hanging="361"/>
      </w:pPr>
      <w:rPr>
        <w:rFonts w:ascii="Arial" w:eastAsia="Arial" w:hAnsi="Arial" w:cs="Arial" w:hint="default"/>
        <w:b w:val="0"/>
        <w:bCs w:val="0"/>
        <w:i w:val="0"/>
        <w:iCs w:val="0"/>
        <w:spacing w:val="-2"/>
        <w:w w:val="99"/>
        <w:sz w:val="22"/>
        <w:szCs w:val="22"/>
        <w:lang w:val="en-US" w:eastAsia="en-US" w:bidi="ar-SA"/>
      </w:rPr>
    </w:lvl>
    <w:lvl w:ilvl="1" w:tplc="AA948858">
      <w:start w:val="1"/>
      <w:numFmt w:val="decimal"/>
      <w:lvlText w:val="(%2)"/>
      <w:lvlJc w:val="left"/>
      <w:pPr>
        <w:ind w:left="1199" w:hanging="361"/>
      </w:pPr>
      <w:rPr>
        <w:rFonts w:ascii="Arial" w:eastAsia="Arial" w:hAnsi="Arial" w:cs="Arial" w:hint="default"/>
        <w:b w:val="0"/>
        <w:bCs w:val="0"/>
        <w:i w:val="0"/>
        <w:iCs w:val="0"/>
        <w:spacing w:val="0"/>
        <w:w w:val="99"/>
        <w:sz w:val="22"/>
        <w:szCs w:val="22"/>
        <w:lang w:val="en-US" w:eastAsia="en-US" w:bidi="ar-SA"/>
      </w:rPr>
    </w:lvl>
    <w:lvl w:ilvl="2" w:tplc="3496D88A">
      <w:numFmt w:val="bullet"/>
      <w:lvlText w:val="•"/>
      <w:lvlJc w:val="left"/>
      <w:pPr>
        <w:ind w:left="2133" w:hanging="361"/>
      </w:pPr>
      <w:rPr>
        <w:rFonts w:hint="default"/>
        <w:lang w:val="en-US" w:eastAsia="en-US" w:bidi="ar-SA"/>
      </w:rPr>
    </w:lvl>
    <w:lvl w:ilvl="3" w:tplc="A5043330">
      <w:numFmt w:val="bullet"/>
      <w:lvlText w:val="•"/>
      <w:lvlJc w:val="left"/>
      <w:pPr>
        <w:ind w:left="3066" w:hanging="361"/>
      </w:pPr>
      <w:rPr>
        <w:rFonts w:hint="default"/>
        <w:lang w:val="en-US" w:eastAsia="en-US" w:bidi="ar-SA"/>
      </w:rPr>
    </w:lvl>
    <w:lvl w:ilvl="4" w:tplc="2AF0A6E4">
      <w:numFmt w:val="bullet"/>
      <w:lvlText w:val="•"/>
      <w:lvlJc w:val="left"/>
      <w:pPr>
        <w:ind w:left="4000" w:hanging="361"/>
      </w:pPr>
      <w:rPr>
        <w:rFonts w:hint="default"/>
        <w:lang w:val="en-US" w:eastAsia="en-US" w:bidi="ar-SA"/>
      </w:rPr>
    </w:lvl>
    <w:lvl w:ilvl="5" w:tplc="13FCEE84">
      <w:numFmt w:val="bullet"/>
      <w:lvlText w:val="•"/>
      <w:lvlJc w:val="left"/>
      <w:pPr>
        <w:ind w:left="4933" w:hanging="361"/>
      </w:pPr>
      <w:rPr>
        <w:rFonts w:hint="default"/>
        <w:lang w:val="en-US" w:eastAsia="en-US" w:bidi="ar-SA"/>
      </w:rPr>
    </w:lvl>
    <w:lvl w:ilvl="6" w:tplc="07D82AD0">
      <w:numFmt w:val="bullet"/>
      <w:lvlText w:val="•"/>
      <w:lvlJc w:val="left"/>
      <w:pPr>
        <w:ind w:left="5866" w:hanging="361"/>
      </w:pPr>
      <w:rPr>
        <w:rFonts w:hint="default"/>
        <w:lang w:val="en-US" w:eastAsia="en-US" w:bidi="ar-SA"/>
      </w:rPr>
    </w:lvl>
    <w:lvl w:ilvl="7" w:tplc="E37EFF9E">
      <w:numFmt w:val="bullet"/>
      <w:lvlText w:val="•"/>
      <w:lvlJc w:val="left"/>
      <w:pPr>
        <w:ind w:left="6800" w:hanging="361"/>
      </w:pPr>
      <w:rPr>
        <w:rFonts w:hint="default"/>
        <w:lang w:val="en-US" w:eastAsia="en-US" w:bidi="ar-SA"/>
      </w:rPr>
    </w:lvl>
    <w:lvl w:ilvl="8" w:tplc="EBC0BA84">
      <w:numFmt w:val="bullet"/>
      <w:lvlText w:val="•"/>
      <w:lvlJc w:val="left"/>
      <w:pPr>
        <w:ind w:left="7733" w:hanging="361"/>
      </w:pPr>
      <w:rPr>
        <w:rFonts w:hint="default"/>
        <w:lang w:val="en-US" w:eastAsia="en-US" w:bidi="ar-SA"/>
      </w:rPr>
    </w:lvl>
  </w:abstractNum>
  <w:abstractNum w:abstractNumId="8" w15:restartNumberingAfterBreak="0">
    <w:nsid w:val="7E641544"/>
    <w:multiLevelType w:val="multilevel"/>
    <w:tmpl w:val="E87C966C"/>
    <w:lvl w:ilvl="0">
      <w:start w:val="516"/>
      <w:numFmt w:val="decimal"/>
      <w:lvlText w:val="%1"/>
      <w:lvlJc w:val="left"/>
      <w:pPr>
        <w:ind w:left="1563" w:hanging="1085"/>
      </w:pPr>
      <w:rPr>
        <w:rFonts w:hint="default"/>
        <w:lang w:val="en-US" w:eastAsia="en-US" w:bidi="ar-SA"/>
      </w:rPr>
    </w:lvl>
    <w:lvl w:ilvl="1">
      <w:start w:val="1"/>
      <w:numFmt w:val="decimalZero"/>
      <w:lvlText w:val="%1.%2"/>
      <w:lvlJc w:val="left"/>
      <w:pPr>
        <w:ind w:left="1563" w:hanging="1085"/>
      </w:pPr>
      <w:rPr>
        <w:rFonts w:ascii="Arial" w:eastAsia="Arial" w:hAnsi="Arial" w:cs="Arial" w:hint="default"/>
        <w:b/>
        <w:bCs/>
        <w:i w:val="0"/>
        <w:iCs w:val="0"/>
        <w:spacing w:val="-1"/>
        <w:w w:val="99"/>
        <w:sz w:val="22"/>
        <w:szCs w:val="22"/>
        <w:lang w:val="en-US" w:eastAsia="en-US" w:bidi="ar-SA"/>
      </w:rPr>
    </w:lvl>
    <w:lvl w:ilvl="2">
      <w:numFmt w:val="bullet"/>
      <w:lvlText w:val="•"/>
      <w:lvlJc w:val="left"/>
      <w:pPr>
        <w:ind w:left="3168" w:hanging="1085"/>
      </w:pPr>
      <w:rPr>
        <w:rFonts w:hint="default"/>
        <w:lang w:val="en-US" w:eastAsia="en-US" w:bidi="ar-SA"/>
      </w:rPr>
    </w:lvl>
    <w:lvl w:ilvl="3">
      <w:numFmt w:val="bullet"/>
      <w:lvlText w:val="•"/>
      <w:lvlJc w:val="left"/>
      <w:pPr>
        <w:ind w:left="3972" w:hanging="1085"/>
      </w:pPr>
      <w:rPr>
        <w:rFonts w:hint="default"/>
        <w:lang w:val="en-US" w:eastAsia="en-US" w:bidi="ar-SA"/>
      </w:rPr>
    </w:lvl>
    <w:lvl w:ilvl="4">
      <w:numFmt w:val="bullet"/>
      <w:lvlText w:val="•"/>
      <w:lvlJc w:val="left"/>
      <w:pPr>
        <w:ind w:left="4776" w:hanging="1085"/>
      </w:pPr>
      <w:rPr>
        <w:rFonts w:hint="default"/>
        <w:lang w:val="en-US" w:eastAsia="en-US" w:bidi="ar-SA"/>
      </w:rPr>
    </w:lvl>
    <w:lvl w:ilvl="5">
      <w:numFmt w:val="bullet"/>
      <w:lvlText w:val="•"/>
      <w:lvlJc w:val="left"/>
      <w:pPr>
        <w:ind w:left="5580" w:hanging="1085"/>
      </w:pPr>
      <w:rPr>
        <w:rFonts w:hint="default"/>
        <w:lang w:val="en-US" w:eastAsia="en-US" w:bidi="ar-SA"/>
      </w:rPr>
    </w:lvl>
    <w:lvl w:ilvl="6">
      <w:numFmt w:val="bullet"/>
      <w:lvlText w:val="•"/>
      <w:lvlJc w:val="left"/>
      <w:pPr>
        <w:ind w:left="6384" w:hanging="1085"/>
      </w:pPr>
      <w:rPr>
        <w:rFonts w:hint="default"/>
        <w:lang w:val="en-US" w:eastAsia="en-US" w:bidi="ar-SA"/>
      </w:rPr>
    </w:lvl>
    <w:lvl w:ilvl="7">
      <w:numFmt w:val="bullet"/>
      <w:lvlText w:val="•"/>
      <w:lvlJc w:val="left"/>
      <w:pPr>
        <w:ind w:left="7188" w:hanging="1085"/>
      </w:pPr>
      <w:rPr>
        <w:rFonts w:hint="default"/>
        <w:lang w:val="en-US" w:eastAsia="en-US" w:bidi="ar-SA"/>
      </w:rPr>
    </w:lvl>
    <w:lvl w:ilvl="8">
      <w:numFmt w:val="bullet"/>
      <w:lvlText w:val="•"/>
      <w:lvlJc w:val="left"/>
      <w:pPr>
        <w:ind w:left="7992" w:hanging="1085"/>
      </w:pPr>
      <w:rPr>
        <w:rFonts w:hint="default"/>
        <w:lang w:val="en-US" w:eastAsia="en-US" w:bidi="ar-SA"/>
      </w:rPr>
    </w:lvl>
  </w:abstractNum>
  <w:num w:numId="1" w16cid:durableId="402071736">
    <w:abstractNumId w:val="6"/>
  </w:num>
  <w:num w:numId="2" w16cid:durableId="897017067">
    <w:abstractNumId w:val="4"/>
  </w:num>
  <w:num w:numId="3" w16cid:durableId="205337742">
    <w:abstractNumId w:val="3"/>
  </w:num>
  <w:num w:numId="4" w16cid:durableId="611598524">
    <w:abstractNumId w:val="1"/>
  </w:num>
  <w:num w:numId="5" w16cid:durableId="993922131">
    <w:abstractNumId w:val="2"/>
  </w:num>
  <w:num w:numId="6" w16cid:durableId="176192501">
    <w:abstractNumId w:val="7"/>
  </w:num>
  <w:num w:numId="7" w16cid:durableId="514001242">
    <w:abstractNumId w:val="0"/>
  </w:num>
  <w:num w:numId="8" w16cid:durableId="2033608728">
    <w:abstractNumId w:val="5"/>
  </w:num>
  <w:num w:numId="9" w16cid:durableId="4253491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0F03F7"/>
    <w:rsid w:val="000F03F7"/>
    <w:rsid w:val="004E71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18CBA"/>
  <w15:docId w15:val="{CEB68262-607D-4954-BAA0-682BBC28C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rsid w:val="004E7118"/>
    <w:pPr>
      <w:ind w:left="144"/>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839" w:hanging="360"/>
      <w:jc w:val="both"/>
    </w:pPr>
  </w:style>
  <w:style w:type="paragraph" w:customStyle="1" w:styleId="TableParagraph">
    <w:name w:val="Table Paragraph"/>
    <w:basedOn w:val="Normal"/>
    <w:uiPriority w:val="1"/>
    <w:qFormat/>
    <w:pPr>
      <w:ind w:left="11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12</Pages>
  <Words>4082</Words>
  <Characters>23271</Characters>
  <Application>Microsoft Office Word</Application>
  <DocSecurity>0</DocSecurity>
  <Lines>193</Lines>
  <Paragraphs>54</Paragraphs>
  <ScaleCrop>false</ScaleCrop>
  <Company/>
  <LinksUpToDate>false</LinksUpToDate>
  <CharactersWithSpaces>27299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GBSP86</dc:title>
  <cp:lastModifiedBy>Smith, Kari L</cp:lastModifiedBy>
  <cp:revision>2</cp:revision>
  <dcterms:created xsi:type="dcterms:W3CDTF">2024-05-31T15:53:00Z</dcterms:created>
  <dcterms:modified xsi:type="dcterms:W3CDTF">2024-05-31T15:58:00Z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2023-10-23T00:00:00Z</vt:filetime>
  </property>
  <property fmtid="{D5CDD505-2E9C-101B-9397-08002B2CF9AE}" pid="3" name="Creator">
    <vt:lpwstr>PScript5.dll Version 5.2.2</vt:lpwstr>
  </property>
  <property fmtid="{D5CDD505-2E9C-101B-9397-08002B2CF9AE}" pid="4" name="LastSaved">
    <vt:filetime>2024-05-31T00:00:00Z</vt:filetime>
  </property>
  <property fmtid="{D5CDD505-2E9C-101B-9397-08002B2CF9AE}" pid="5" name="Producer">
    <vt:lpwstr>Acrobat Distiller 22.0 (Windows)</vt:lpwstr>
  </property>
</Properties>
</file>